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632"/>
        <w:tblW w:w="0" w:type="auto"/>
        <w:tblLayout w:type="fixed"/>
        <w:tblLook w:val="04A0" w:firstRow="1" w:lastRow="0" w:firstColumn="1" w:lastColumn="0" w:noHBand="0" w:noVBand="1"/>
      </w:tblPr>
      <w:tblGrid>
        <w:gridCol w:w="540"/>
      </w:tblGrid>
      <w:tr w:rsidR="00AB6EC4" w:rsidRPr="00072589" w14:paraId="30BBFB27" w14:textId="77777777" w:rsidTr="00AB6EC4">
        <w:trPr>
          <w:trHeight w:val="570"/>
        </w:trPr>
        <w:tc>
          <w:tcPr>
            <w:tcW w:w="540" w:type="dxa"/>
            <w:tcMar>
              <w:left w:w="108" w:type="dxa"/>
              <w:right w:w="108" w:type="dxa"/>
            </w:tcMar>
          </w:tcPr>
          <w:p w14:paraId="62FA2074" w14:textId="77777777" w:rsidR="00AB6EC4" w:rsidRPr="002D2442" w:rsidRDefault="00AB6EC4" w:rsidP="00AB6EC4">
            <w:pPr>
              <w:rPr>
                <w:sz w:val="4"/>
                <w:szCs w:val="4"/>
              </w:rPr>
            </w:pPr>
          </w:p>
        </w:tc>
      </w:tr>
      <w:tr w:rsidR="00AB6EC4" w:rsidRPr="00072589" w14:paraId="046DA678" w14:textId="77777777" w:rsidTr="00AB6EC4">
        <w:trPr>
          <w:trHeight w:val="570"/>
        </w:trPr>
        <w:tc>
          <w:tcPr>
            <w:tcW w:w="540" w:type="dxa"/>
            <w:tcMar>
              <w:left w:w="108" w:type="dxa"/>
              <w:right w:w="108" w:type="dxa"/>
            </w:tcMar>
          </w:tcPr>
          <w:p w14:paraId="369EC80F" w14:textId="77777777" w:rsidR="00AB6EC4" w:rsidRPr="00FA4040" w:rsidRDefault="00AB6EC4" w:rsidP="00AB6EC4">
            <w:pPr>
              <w:pStyle w:val="Ingenmellomrom"/>
              <w:rPr>
                <w:sz w:val="4"/>
                <w:szCs w:val="4"/>
              </w:rPr>
            </w:pPr>
          </w:p>
        </w:tc>
      </w:tr>
    </w:tbl>
    <w:p w14:paraId="31956A80" w14:textId="6F4E4519" w:rsidR="00C015D3" w:rsidRDefault="00C015D3" w:rsidP="00694EE5">
      <w:pPr>
        <w:pStyle w:val="Ingenmellomrom"/>
        <w:jc w:val="center"/>
        <w:rPr>
          <w:rFonts w:eastAsiaTheme="minorEastAsia"/>
          <w:b/>
          <w:bCs/>
          <w:sz w:val="52"/>
          <w:szCs w:val="52"/>
        </w:rPr>
      </w:pPr>
      <w:r>
        <w:rPr>
          <w:noProof/>
        </w:rPr>
        <w:drawing>
          <wp:inline distT="0" distB="0" distL="0" distR="0" wp14:anchorId="2A24312B" wp14:editId="5D982250">
            <wp:extent cx="723900" cy="723900"/>
            <wp:effectExtent l="0" t="0" r="0" b="0"/>
            <wp:docPr id="3" name="Bilde 3" descr="Den norske kirke i Fredrikstad | Fredrik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 norske kirke i Fredrikstad | Fredrikst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7C2B53F3" w14:textId="07CADF2B" w:rsidR="00127E91" w:rsidRPr="004A3006" w:rsidRDefault="00127E91" w:rsidP="00694EE5">
      <w:pPr>
        <w:pStyle w:val="Ingenmellomrom"/>
        <w:jc w:val="center"/>
        <w:rPr>
          <w:rFonts w:ascii="Garamond" w:hAnsi="Garamond"/>
          <w:b/>
          <w:bCs/>
          <w:sz w:val="28"/>
          <w:szCs w:val="28"/>
          <w:lang w:val="nn-NO"/>
        </w:rPr>
      </w:pPr>
      <w:r w:rsidRPr="004A3006">
        <w:rPr>
          <w:rFonts w:ascii="Garamond" w:hAnsi="Garamond"/>
          <w:b/>
          <w:bCs/>
          <w:sz w:val="28"/>
          <w:szCs w:val="28"/>
          <w:lang w:val="nn-NO"/>
        </w:rPr>
        <w:t xml:space="preserve">DEN NORSKE KYRKJA </w:t>
      </w:r>
      <w:r w:rsidRPr="004A3006">
        <w:rPr>
          <w:rFonts w:ascii="Garamond" w:hAnsi="Garamond"/>
          <w:b/>
          <w:bCs/>
          <w:sz w:val="28"/>
          <w:szCs w:val="28"/>
          <w:lang w:val="nn-NO"/>
        </w:rPr>
        <w:br/>
        <w:t>Stryn Kyrkjelege Fellesråd</w:t>
      </w:r>
    </w:p>
    <w:p w14:paraId="3FBC6DA8" w14:textId="77777777" w:rsidR="00AC0429" w:rsidRPr="007B41A4" w:rsidRDefault="00AC0429" w:rsidP="00694EE5">
      <w:pPr>
        <w:pStyle w:val="Ingenmellomrom"/>
        <w:jc w:val="center"/>
        <w:rPr>
          <w:rFonts w:ascii="Garamond" w:eastAsiaTheme="minorEastAsia" w:hAnsi="Garamond"/>
          <w:b/>
          <w:bCs/>
          <w:sz w:val="24"/>
          <w:szCs w:val="24"/>
          <w:lang w:val="nn-NO"/>
        </w:rPr>
      </w:pPr>
    </w:p>
    <w:p w14:paraId="62130FB8" w14:textId="30693FAA" w:rsidR="00AC0429" w:rsidRPr="004A3006" w:rsidRDefault="00072589" w:rsidP="00BD0683">
      <w:pPr>
        <w:pStyle w:val="Normal12"/>
        <w:jc w:val="center"/>
        <w:rPr>
          <w:rFonts w:asciiTheme="minorHAnsi" w:hAnsiTheme="minorHAnsi" w:cstheme="minorBidi"/>
          <w:sz w:val="40"/>
          <w:szCs w:val="40"/>
          <w:lang w:val="nn-NO"/>
        </w:rPr>
      </w:pPr>
      <w:r w:rsidRPr="004A3006">
        <w:rPr>
          <w:rFonts w:asciiTheme="minorHAnsi" w:eastAsiaTheme="minorEastAsia" w:hAnsiTheme="minorHAnsi" w:cstheme="minorBidi"/>
          <w:b/>
          <w:bCs/>
          <w:sz w:val="40"/>
          <w:szCs w:val="40"/>
          <w:lang w:val="nn-NO"/>
        </w:rPr>
        <w:t>V</w:t>
      </w:r>
      <w:r w:rsidR="00C015D3" w:rsidRPr="004A3006">
        <w:rPr>
          <w:rFonts w:asciiTheme="minorHAnsi" w:eastAsiaTheme="minorEastAsia" w:hAnsiTheme="minorHAnsi" w:cstheme="minorBidi"/>
          <w:b/>
          <w:bCs/>
          <w:sz w:val="40"/>
          <w:szCs w:val="40"/>
          <w:lang w:val="nn-NO"/>
        </w:rPr>
        <w:t>EDTEKTER FOR GRAVPLASSANE</w:t>
      </w:r>
      <w:r w:rsidR="009838F2" w:rsidRPr="004A3006">
        <w:rPr>
          <w:rFonts w:asciiTheme="minorHAnsi" w:eastAsiaTheme="minorEastAsia" w:hAnsiTheme="minorHAnsi" w:cstheme="minorBidi"/>
          <w:b/>
          <w:bCs/>
          <w:sz w:val="40"/>
          <w:szCs w:val="40"/>
          <w:lang w:val="nn-NO"/>
        </w:rPr>
        <w:t xml:space="preserve"> </w:t>
      </w:r>
      <w:r w:rsidR="00C015D3" w:rsidRPr="004A3006">
        <w:rPr>
          <w:rFonts w:asciiTheme="minorHAnsi" w:eastAsiaTheme="minorEastAsia" w:hAnsiTheme="minorHAnsi" w:cstheme="minorBidi"/>
          <w:b/>
          <w:bCs/>
          <w:sz w:val="40"/>
          <w:szCs w:val="40"/>
          <w:lang w:val="nn-NO"/>
        </w:rPr>
        <w:t>I STRYN KOMMUNE</w:t>
      </w:r>
      <w:r w:rsidR="00C015D3" w:rsidRPr="004A3006">
        <w:rPr>
          <w:b/>
          <w:bCs/>
          <w:sz w:val="40"/>
          <w:szCs w:val="40"/>
          <w:lang w:val="nn-NO"/>
        </w:rPr>
        <w:t xml:space="preserve"> </w:t>
      </w:r>
    </w:p>
    <w:p w14:paraId="5A4143DF" w14:textId="77777777" w:rsidR="004A3006" w:rsidRDefault="004A3006" w:rsidP="00BD0683">
      <w:pPr>
        <w:pStyle w:val="Normal12"/>
        <w:jc w:val="center"/>
        <w:rPr>
          <w:rFonts w:asciiTheme="minorHAnsi" w:hAnsiTheme="minorHAnsi" w:cstheme="minorBidi"/>
          <w:i/>
          <w:iCs/>
          <w:sz w:val="16"/>
          <w:szCs w:val="16"/>
          <w:lang w:val="nn-NO"/>
        </w:rPr>
      </w:pPr>
    </w:p>
    <w:p w14:paraId="66E3C922" w14:textId="7E388B34" w:rsidR="00C015D3" w:rsidRPr="00831173" w:rsidRDefault="00C015D3" w:rsidP="00BD0683">
      <w:pPr>
        <w:pStyle w:val="Normal12"/>
        <w:jc w:val="center"/>
        <w:rPr>
          <w:rFonts w:asciiTheme="minorHAnsi" w:eastAsiaTheme="minorEastAsia" w:hAnsiTheme="minorHAnsi" w:cstheme="minorBidi"/>
          <w:b/>
          <w:bCs/>
          <w:i/>
          <w:iCs/>
          <w:sz w:val="16"/>
          <w:szCs w:val="16"/>
          <w:lang w:val="nn-NO"/>
        </w:rPr>
      </w:pPr>
      <w:r w:rsidRPr="00831173">
        <w:rPr>
          <w:rFonts w:asciiTheme="minorHAnsi" w:hAnsiTheme="minorHAnsi" w:cstheme="minorBidi"/>
          <w:i/>
          <w:iCs/>
          <w:sz w:val="16"/>
          <w:szCs w:val="16"/>
          <w:lang w:val="nn-NO"/>
        </w:rPr>
        <w:t>Jf. lov av 7.juni 1996 nr. 32 om gravplassar, kremasjon og gravferd (gravplasslova) § 8, § 14 og § 21,</w:t>
      </w:r>
    </w:p>
    <w:p w14:paraId="4BA81DB4" w14:textId="77777777" w:rsidR="00C015D3" w:rsidRPr="00831173" w:rsidRDefault="00C015D3" w:rsidP="00C015D3">
      <w:pPr>
        <w:pStyle w:val="Normal12"/>
        <w:jc w:val="center"/>
        <w:rPr>
          <w:rFonts w:asciiTheme="minorHAnsi" w:hAnsiTheme="minorHAnsi" w:cstheme="minorBidi"/>
          <w:i/>
          <w:iCs/>
          <w:sz w:val="16"/>
          <w:szCs w:val="16"/>
          <w:lang w:val="nn-NO"/>
        </w:rPr>
      </w:pPr>
      <w:r w:rsidRPr="00831173">
        <w:rPr>
          <w:rFonts w:asciiTheme="minorHAnsi" w:hAnsiTheme="minorHAnsi" w:cstheme="minorBidi"/>
          <w:i/>
          <w:iCs/>
          <w:sz w:val="16"/>
          <w:szCs w:val="16"/>
          <w:lang w:val="nn-NO"/>
        </w:rPr>
        <w:t xml:space="preserve"> og forskrift til lov om gravplassar, kremasjon og gravferd av 10. januar 1997</w:t>
      </w:r>
    </w:p>
    <w:p w14:paraId="0B886201" w14:textId="77777777" w:rsidR="00C015D3" w:rsidRPr="00831173" w:rsidRDefault="00C015D3" w:rsidP="00C015D3">
      <w:pPr>
        <w:pStyle w:val="Normal12"/>
        <w:jc w:val="center"/>
        <w:rPr>
          <w:rFonts w:asciiTheme="minorHAnsi" w:hAnsiTheme="minorHAnsi" w:cstheme="minorBidi"/>
          <w:i/>
          <w:iCs/>
          <w:sz w:val="16"/>
          <w:szCs w:val="16"/>
          <w:lang w:val="nn-NO"/>
        </w:rPr>
      </w:pPr>
      <w:r w:rsidRPr="00831173">
        <w:rPr>
          <w:rFonts w:asciiTheme="minorHAnsi" w:hAnsiTheme="minorHAnsi" w:cstheme="minorBidi"/>
          <w:i/>
          <w:iCs/>
          <w:sz w:val="16"/>
          <w:szCs w:val="16"/>
          <w:lang w:val="nn-NO"/>
        </w:rPr>
        <w:t xml:space="preserve"> nr. 16 (gravplassforskrifta) § 15a. </w:t>
      </w:r>
    </w:p>
    <w:p w14:paraId="0A246B27" w14:textId="77777777" w:rsidR="00C015D3" w:rsidRPr="00831173" w:rsidRDefault="00C015D3" w:rsidP="00C015D3">
      <w:pPr>
        <w:pStyle w:val="Normal12"/>
        <w:jc w:val="center"/>
        <w:rPr>
          <w:rFonts w:asciiTheme="minorHAnsi" w:hAnsiTheme="minorHAnsi" w:cstheme="minorBidi"/>
          <w:i/>
          <w:iCs/>
          <w:sz w:val="16"/>
          <w:szCs w:val="16"/>
          <w:lang w:val="nn-NO"/>
        </w:rPr>
      </w:pPr>
      <w:r w:rsidRPr="00831173">
        <w:rPr>
          <w:rFonts w:asciiTheme="minorHAnsi" w:hAnsiTheme="minorHAnsi" w:cstheme="minorBidi"/>
          <w:i/>
          <w:iCs/>
          <w:sz w:val="16"/>
          <w:szCs w:val="16"/>
          <w:lang w:val="nn-NO"/>
        </w:rPr>
        <w:t xml:space="preserve">Vedteke av Stryn Kyrkjelege Fellesråd 02.02.2023 </w:t>
      </w:r>
    </w:p>
    <w:p w14:paraId="322F5FC8" w14:textId="77777777" w:rsidR="00C015D3" w:rsidRPr="00831173" w:rsidRDefault="00C015D3" w:rsidP="00C015D3">
      <w:pPr>
        <w:pStyle w:val="Normal12"/>
        <w:jc w:val="center"/>
        <w:rPr>
          <w:rFonts w:asciiTheme="minorHAnsi" w:hAnsiTheme="minorHAnsi" w:cstheme="minorBidi"/>
          <w:i/>
          <w:iCs/>
          <w:sz w:val="16"/>
          <w:szCs w:val="16"/>
          <w:lang w:val="nn-NO"/>
        </w:rPr>
      </w:pPr>
      <w:r w:rsidRPr="00831173">
        <w:rPr>
          <w:rFonts w:asciiTheme="minorHAnsi" w:hAnsiTheme="minorHAnsi" w:cstheme="minorBidi"/>
          <w:i/>
          <w:iCs/>
          <w:sz w:val="16"/>
          <w:szCs w:val="16"/>
          <w:lang w:val="nn-NO"/>
        </w:rPr>
        <w:t xml:space="preserve">Godkjende av Statsforvaltaren i Vestfold og Telemark 07.07.2023 </w:t>
      </w:r>
    </w:p>
    <w:p w14:paraId="5E7A405D" w14:textId="77777777" w:rsidR="00C015D3" w:rsidRPr="00831173" w:rsidRDefault="00C015D3" w:rsidP="00C015D3">
      <w:pPr>
        <w:pStyle w:val="Normal12"/>
        <w:jc w:val="center"/>
        <w:rPr>
          <w:i/>
          <w:iCs/>
          <w:sz w:val="16"/>
          <w:szCs w:val="16"/>
          <w:lang w:val="nn-NO"/>
        </w:rPr>
      </w:pPr>
      <w:r w:rsidRPr="00831173">
        <w:rPr>
          <w:rFonts w:asciiTheme="minorHAnsi" w:hAnsiTheme="minorHAnsi" w:cstheme="minorBidi"/>
          <w:i/>
          <w:iCs/>
          <w:sz w:val="16"/>
          <w:szCs w:val="16"/>
          <w:lang w:val="nn-NO"/>
        </w:rPr>
        <w:t>Gjeldande frå 07.07.2023</w:t>
      </w:r>
    </w:p>
    <w:p w14:paraId="08629598" w14:textId="77777777" w:rsidR="00C015D3" w:rsidRPr="007B41A4" w:rsidRDefault="00C015D3" w:rsidP="009078DF">
      <w:pPr>
        <w:pStyle w:val="Ingenmellomrom"/>
        <w:jc w:val="center"/>
        <w:rPr>
          <w:rFonts w:eastAsiaTheme="minorEastAsia"/>
          <w:sz w:val="36"/>
          <w:szCs w:val="36"/>
          <w:lang w:val="nn-NO"/>
        </w:rPr>
      </w:pPr>
    </w:p>
    <w:p w14:paraId="0FB2EF8C" w14:textId="77777777" w:rsidR="009078DF" w:rsidRPr="007B41A4" w:rsidRDefault="009078DF" w:rsidP="007B59A8">
      <w:pPr>
        <w:pStyle w:val="Normal12"/>
        <w:jc w:val="center"/>
        <w:rPr>
          <w:lang w:val="nn-NO"/>
        </w:rPr>
      </w:pPr>
    </w:p>
    <w:p w14:paraId="5B0D0899" w14:textId="70F51DCF" w:rsidR="00764C96" w:rsidRPr="00BD0683" w:rsidRDefault="1A3FCF9E" w:rsidP="581BEF1F">
      <w:pPr>
        <w:pStyle w:val="Normal12"/>
        <w:rPr>
          <w:rFonts w:asciiTheme="minorHAnsi" w:eastAsiaTheme="minorEastAsia" w:hAnsiTheme="minorHAnsi" w:cstheme="minorBidi"/>
          <w:b/>
          <w:bCs/>
          <w:sz w:val="22"/>
          <w:szCs w:val="22"/>
          <w:lang w:val="nn-NO"/>
        </w:rPr>
      </w:pPr>
      <w:r w:rsidRPr="00BD0683">
        <w:rPr>
          <w:rFonts w:asciiTheme="minorHAnsi" w:eastAsiaTheme="minorEastAsia" w:hAnsiTheme="minorHAnsi" w:cstheme="minorBidi"/>
          <w:b/>
          <w:bCs/>
          <w:sz w:val="22"/>
          <w:szCs w:val="22"/>
          <w:lang w:val="nn-NO"/>
        </w:rPr>
        <w:t>§ 1. FORVALTNING</w:t>
      </w:r>
    </w:p>
    <w:p w14:paraId="3BBA2ACD" w14:textId="20DFA643" w:rsidR="00B07232" w:rsidRPr="007B41A4" w:rsidRDefault="00A662C1" w:rsidP="581BEF1F">
      <w:pPr>
        <w:pStyle w:val="Ingenmellomrom"/>
        <w:rPr>
          <w:rFonts w:eastAsiaTheme="minorEastAsia"/>
          <w:lang w:val="nn-NO"/>
        </w:rPr>
      </w:pPr>
      <w:r w:rsidRPr="007B41A4">
        <w:rPr>
          <w:rFonts w:eastAsiaTheme="minorEastAsia"/>
          <w:lang w:val="nn-NO"/>
        </w:rPr>
        <w:t>Gravplassane i Stryn kommune er underlagt Stryn Kyrkjelege Fellesråd sitt mynde og administrasjonsområde.</w:t>
      </w:r>
    </w:p>
    <w:p w14:paraId="3872443F" w14:textId="77777777" w:rsidR="00A662C1" w:rsidRPr="00BD0683" w:rsidRDefault="00A662C1" w:rsidP="581BEF1F">
      <w:pPr>
        <w:pStyle w:val="Ingenmellomrom"/>
        <w:rPr>
          <w:rFonts w:eastAsiaTheme="minorEastAsia"/>
          <w:lang w:val="nn-NO"/>
        </w:rPr>
      </w:pPr>
    </w:p>
    <w:p w14:paraId="553A30B4" w14:textId="211ED118" w:rsidR="00B07232" w:rsidRPr="00BD0683" w:rsidRDefault="00B07232" w:rsidP="581BEF1F">
      <w:pPr>
        <w:pStyle w:val="Ingenmellomrom"/>
        <w:rPr>
          <w:rFonts w:eastAsiaTheme="minorEastAsia"/>
          <w:b/>
          <w:bCs/>
          <w:lang w:val="nn-NO"/>
        </w:rPr>
      </w:pPr>
      <w:r w:rsidRPr="00BD0683">
        <w:rPr>
          <w:rFonts w:eastAsiaTheme="minorEastAsia"/>
          <w:b/>
          <w:bCs/>
          <w:lang w:val="nn-NO"/>
        </w:rPr>
        <w:t xml:space="preserve">§ </w:t>
      </w:r>
      <w:r w:rsidR="00631C86" w:rsidRPr="00BD0683">
        <w:rPr>
          <w:rFonts w:eastAsiaTheme="minorEastAsia"/>
          <w:b/>
          <w:bCs/>
          <w:lang w:val="nn-NO"/>
        </w:rPr>
        <w:t>2</w:t>
      </w:r>
      <w:r w:rsidRPr="00BD0683">
        <w:rPr>
          <w:rFonts w:eastAsiaTheme="minorEastAsia"/>
          <w:b/>
          <w:bCs/>
          <w:lang w:val="nn-NO"/>
        </w:rPr>
        <w:t>. DEFINISJONAR</w:t>
      </w:r>
    </w:p>
    <w:p w14:paraId="73D77166" w14:textId="77777777" w:rsidR="004D73E2" w:rsidRPr="007B41A4" w:rsidRDefault="004D73E2" w:rsidP="581BEF1F">
      <w:pPr>
        <w:pStyle w:val="Ingenmellomrom"/>
        <w:rPr>
          <w:rFonts w:eastAsiaTheme="minorEastAsia"/>
          <w:lang w:val="nn-NO"/>
        </w:rPr>
      </w:pPr>
      <w:r w:rsidRPr="007B41A4">
        <w:rPr>
          <w:rFonts w:eastAsiaTheme="minorEastAsia"/>
          <w:b/>
          <w:bCs/>
          <w:lang w:val="nn-NO"/>
        </w:rPr>
        <w:t>Gravplassmyndigheit:</w:t>
      </w:r>
      <w:r w:rsidRPr="007B41A4">
        <w:rPr>
          <w:rFonts w:eastAsiaTheme="minorEastAsia"/>
          <w:lang w:val="nn-NO"/>
        </w:rPr>
        <w:t xml:space="preserve"> Stryn Kyrkjelege Fellesråd utøver forvaltningsansvaret for gravplassane i Stryn kommune, jf. gravplasslova med forskrifter. </w:t>
      </w:r>
    </w:p>
    <w:p w14:paraId="790A10D2" w14:textId="77777777" w:rsidR="004D73E2" w:rsidRPr="007B41A4" w:rsidRDefault="004D73E2" w:rsidP="581BEF1F">
      <w:pPr>
        <w:pStyle w:val="Ingenmellomrom"/>
        <w:rPr>
          <w:rFonts w:eastAsiaTheme="minorEastAsia"/>
          <w:lang w:val="nn-NO"/>
        </w:rPr>
      </w:pPr>
      <w:proofErr w:type="spellStart"/>
      <w:r w:rsidRPr="007B41A4">
        <w:rPr>
          <w:rFonts w:eastAsiaTheme="minorEastAsia"/>
          <w:b/>
          <w:bCs/>
          <w:lang w:val="nn-NO"/>
        </w:rPr>
        <w:t>Frigrav</w:t>
      </w:r>
      <w:proofErr w:type="spellEnd"/>
      <w:r w:rsidRPr="007B41A4">
        <w:rPr>
          <w:rFonts w:eastAsiaTheme="minorEastAsia"/>
          <w:b/>
          <w:bCs/>
          <w:lang w:val="nn-NO"/>
        </w:rPr>
        <w:t>:</w:t>
      </w:r>
      <w:r w:rsidRPr="007B41A4">
        <w:rPr>
          <w:rFonts w:eastAsiaTheme="minorEastAsia"/>
          <w:lang w:val="nn-NO"/>
        </w:rPr>
        <w:t xml:space="preserve"> Grav som gravplassmyndigheita har tildelt ein avdød person heimehøyrande i Stryn kommune, og som det ikkje blir betalt festeavgift for i fredingstida. </w:t>
      </w:r>
    </w:p>
    <w:p w14:paraId="44817C27" w14:textId="77777777" w:rsidR="00607A75" w:rsidRPr="007B41A4" w:rsidRDefault="004D73E2" w:rsidP="581BEF1F">
      <w:pPr>
        <w:pStyle w:val="Ingenmellomrom"/>
        <w:rPr>
          <w:rFonts w:eastAsiaTheme="minorEastAsia"/>
          <w:lang w:val="nn-NO"/>
        </w:rPr>
      </w:pPr>
      <w:r w:rsidRPr="007B41A4">
        <w:rPr>
          <w:rFonts w:eastAsiaTheme="minorEastAsia"/>
          <w:b/>
          <w:bCs/>
          <w:lang w:val="nn-NO"/>
        </w:rPr>
        <w:t>Festa grav</w:t>
      </w:r>
      <w:r w:rsidRPr="007B41A4">
        <w:rPr>
          <w:rFonts w:eastAsiaTheme="minorEastAsia"/>
          <w:lang w:val="nn-NO"/>
        </w:rPr>
        <w:t xml:space="preserve">: Grav som blir festa mot betaling av avgift. Festa gravstad: Fleire kistegraver som er festa saman. </w:t>
      </w:r>
    </w:p>
    <w:p w14:paraId="4F0F281B" w14:textId="39EFEDC5" w:rsidR="00110093" w:rsidRPr="007B41A4" w:rsidRDefault="004D73E2" w:rsidP="581BEF1F">
      <w:pPr>
        <w:pStyle w:val="Ingenmellomrom"/>
        <w:rPr>
          <w:rFonts w:eastAsiaTheme="minorEastAsia"/>
          <w:lang w:val="nn-NO"/>
        </w:rPr>
      </w:pPr>
      <w:r w:rsidRPr="007B41A4">
        <w:rPr>
          <w:rFonts w:eastAsiaTheme="minorEastAsia"/>
          <w:b/>
          <w:bCs/>
          <w:lang w:val="nn-NO"/>
        </w:rPr>
        <w:t>Kistegrav:</w:t>
      </w:r>
      <w:r w:rsidRPr="007B41A4">
        <w:rPr>
          <w:rFonts w:eastAsiaTheme="minorEastAsia"/>
          <w:lang w:val="nn-NO"/>
        </w:rPr>
        <w:t xml:space="preserve"> Grav som stettar forskrifta sine krav om storleik for gravlegging av kister. I ei kistegrav kan det også gravleggast urner. </w:t>
      </w:r>
    </w:p>
    <w:p w14:paraId="0D1B81DD" w14:textId="77777777" w:rsidR="00110093" w:rsidRPr="007B41A4" w:rsidRDefault="004D73E2" w:rsidP="581BEF1F">
      <w:pPr>
        <w:pStyle w:val="Ingenmellomrom"/>
        <w:rPr>
          <w:rFonts w:eastAsiaTheme="minorEastAsia"/>
          <w:lang w:val="nn-NO"/>
        </w:rPr>
      </w:pPr>
      <w:r w:rsidRPr="007B41A4">
        <w:rPr>
          <w:rFonts w:eastAsiaTheme="minorEastAsia"/>
          <w:b/>
          <w:bCs/>
          <w:lang w:val="nn-NO"/>
        </w:rPr>
        <w:t>Ordinær urnegrav:</w:t>
      </w:r>
      <w:r w:rsidRPr="007B41A4">
        <w:rPr>
          <w:rFonts w:eastAsiaTheme="minorEastAsia"/>
          <w:lang w:val="nn-NO"/>
        </w:rPr>
        <w:t xml:space="preserve"> Grav til askeurner med plass til fire urner. </w:t>
      </w:r>
    </w:p>
    <w:p w14:paraId="1D9F180D" w14:textId="77777777" w:rsidR="00110093" w:rsidRPr="007B41A4" w:rsidRDefault="004D73E2" w:rsidP="581BEF1F">
      <w:pPr>
        <w:pStyle w:val="Ingenmellomrom"/>
        <w:rPr>
          <w:rFonts w:eastAsiaTheme="minorEastAsia"/>
          <w:lang w:val="nn-NO"/>
        </w:rPr>
      </w:pPr>
      <w:r w:rsidRPr="007B41A4">
        <w:rPr>
          <w:rFonts w:eastAsiaTheme="minorEastAsia"/>
          <w:b/>
          <w:bCs/>
          <w:lang w:val="nn-NO"/>
        </w:rPr>
        <w:t>Urnegrav i minnelund:</w:t>
      </w:r>
      <w:r w:rsidRPr="007B41A4">
        <w:rPr>
          <w:rFonts w:eastAsiaTheme="minorEastAsia"/>
          <w:lang w:val="nn-NO"/>
        </w:rPr>
        <w:t xml:space="preserve"> Grav i minnelund med plass til ei urne. </w:t>
      </w:r>
    </w:p>
    <w:p w14:paraId="3DC5F881" w14:textId="77777777" w:rsidR="00110093" w:rsidRPr="007B41A4" w:rsidRDefault="004D73E2" w:rsidP="581BEF1F">
      <w:pPr>
        <w:pStyle w:val="Ingenmellomrom"/>
        <w:rPr>
          <w:rFonts w:eastAsiaTheme="minorEastAsia"/>
          <w:lang w:val="nn-NO"/>
        </w:rPr>
      </w:pPr>
      <w:r w:rsidRPr="007B41A4">
        <w:rPr>
          <w:rFonts w:eastAsiaTheme="minorEastAsia"/>
          <w:b/>
          <w:bCs/>
          <w:lang w:val="nn-NO"/>
        </w:rPr>
        <w:t>Namna minnelund:</w:t>
      </w:r>
      <w:r w:rsidRPr="007B41A4">
        <w:rPr>
          <w:rFonts w:eastAsiaTheme="minorEastAsia"/>
          <w:lang w:val="nn-NO"/>
        </w:rPr>
        <w:t xml:space="preserve"> Gravfelt med felles minnesmerke med namn og data på dei som er gravlagde der. </w:t>
      </w:r>
    </w:p>
    <w:p w14:paraId="0A6C2AD2" w14:textId="77777777" w:rsidR="00B673A8" w:rsidRPr="007B41A4" w:rsidRDefault="004D73E2" w:rsidP="581BEF1F">
      <w:pPr>
        <w:pStyle w:val="Ingenmellomrom"/>
        <w:rPr>
          <w:rFonts w:eastAsiaTheme="minorEastAsia"/>
          <w:lang w:val="nn-NO"/>
        </w:rPr>
      </w:pPr>
      <w:r w:rsidRPr="007B41A4">
        <w:rPr>
          <w:rFonts w:eastAsiaTheme="minorEastAsia"/>
          <w:b/>
          <w:bCs/>
          <w:lang w:val="nn-NO"/>
        </w:rPr>
        <w:t>Anonym minnelund:</w:t>
      </w:r>
      <w:r w:rsidRPr="007B41A4">
        <w:rPr>
          <w:rFonts w:eastAsiaTheme="minorEastAsia"/>
          <w:lang w:val="nn-NO"/>
        </w:rPr>
        <w:t xml:space="preserve"> Gravfelt for anonyme graver. Feltet har eit felles minnesmerke utan opplysningar om kven som er gravlagd. </w:t>
      </w:r>
    </w:p>
    <w:p w14:paraId="4A8B209E" w14:textId="691FF7A4" w:rsidR="00110093" w:rsidRPr="007B41A4" w:rsidRDefault="004D73E2" w:rsidP="581BEF1F">
      <w:pPr>
        <w:pStyle w:val="Ingenmellomrom"/>
        <w:rPr>
          <w:rFonts w:eastAsiaTheme="minorEastAsia"/>
          <w:lang w:val="nn-NO"/>
        </w:rPr>
      </w:pPr>
      <w:r w:rsidRPr="007B41A4">
        <w:rPr>
          <w:rFonts w:eastAsiaTheme="minorEastAsia"/>
          <w:b/>
          <w:bCs/>
          <w:lang w:val="nn-NO"/>
        </w:rPr>
        <w:t>Fredingstid:</w:t>
      </w:r>
      <w:r w:rsidRPr="007B41A4">
        <w:rPr>
          <w:rFonts w:eastAsiaTheme="minorEastAsia"/>
          <w:lang w:val="nn-NO"/>
        </w:rPr>
        <w:t xml:space="preserve"> Tidsrom frå siste gravlegging til grava kan takast i bruk til ny gravlegging. </w:t>
      </w:r>
    </w:p>
    <w:p w14:paraId="03CDA37B" w14:textId="77777777" w:rsidR="00110093" w:rsidRPr="007B41A4" w:rsidRDefault="004D73E2" w:rsidP="581BEF1F">
      <w:pPr>
        <w:pStyle w:val="Ingenmellomrom"/>
        <w:rPr>
          <w:rFonts w:eastAsiaTheme="minorEastAsia"/>
          <w:lang w:val="nn-NO"/>
        </w:rPr>
      </w:pPr>
      <w:r w:rsidRPr="007B41A4">
        <w:rPr>
          <w:rFonts w:eastAsiaTheme="minorEastAsia"/>
          <w:b/>
          <w:bCs/>
          <w:lang w:val="nn-NO"/>
        </w:rPr>
        <w:t>Festeavgift:</w:t>
      </w:r>
      <w:r w:rsidRPr="007B41A4">
        <w:rPr>
          <w:rFonts w:eastAsiaTheme="minorEastAsia"/>
          <w:lang w:val="nn-NO"/>
        </w:rPr>
        <w:t xml:space="preserve"> Ei årleg avgift pr. grav/gravstad </w:t>
      </w:r>
    </w:p>
    <w:p w14:paraId="7CF2C5D1" w14:textId="795199F9" w:rsidR="00110093" w:rsidRPr="007B41A4" w:rsidRDefault="004D73E2" w:rsidP="581BEF1F">
      <w:pPr>
        <w:pStyle w:val="Ingenmellomrom"/>
        <w:rPr>
          <w:rFonts w:eastAsiaTheme="minorEastAsia"/>
          <w:lang w:val="nn-NO"/>
        </w:rPr>
      </w:pPr>
      <w:r w:rsidRPr="007B41A4">
        <w:rPr>
          <w:rFonts w:eastAsiaTheme="minorEastAsia"/>
          <w:b/>
          <w:bCs/>
          <w:lang w:val="nn-NO"/>
        </w:rPr>
        <w:t>Festetid:</w:t>
      </w:r>
      <w:r w:rsidRPr="007B41A4">
        <w:rPr>
          <w:rFonts w:eastAsiaTheme="minorEastAsia"/>
          <w:lang w:val="nn-NO"/>
        </w:rPr>
        <w:t xml:space="preserve"> Tidsperiode for ei</w:t>
      </w:r>
      <w:r w:rsidR="00EC243A" w:rsidRPr="007B41A4">
        <w:rPr>
          <w:rFonts w:eastAsiaTheme="minorEastAsia"/>
          <w:lang w:val="nn-NO"/>
        </w:rPr>
        <w:t xml:space="preserve"> </w:t>
      </w:r>
      <w:r w:rsidRPr="007B41A4">
        <w:rPr>
          <w:rFonts w:eastAsiaTheme="minorEastAsia"/>
          <w:lang w:val="nn-NO"/>
        </w:rPr>
        <w:t xml:space="preserve">festeavtale. </w:t>
      </w:r>
    </w:p>
    <w:p w14:paraId="320BCFBA" w14:textId="66E092F3" w:rsidR="6825445B" w:rsidRPr="00BD0683" w:rsidRDefault="004D73E2" w:rsidP="581BEF1F">
      <w:pPr>
        <w:pStyle w:val="Ingenmellomrom"/>
        <w:rPr>
          <w:rFonts w:eastAsiaTheme="minorEastAsia"/>
          <w:lang w:val="nn-NO"/>
        </w:rPr>
      </w:pPr>
      <w:r w:rsidRPr="007B41A4">
        <w:rPr>
          <w:rFonts w:eastAsiaTheme="minorEastAsia"/>
          <w:b/>
          <w:bCs/>
          <w:lang w:val="nn-NO"/>
        </w:rPr>
        <w:t>Festar:</w:t>
      </w:r>
      <w:r w:rsidRPr="007B41A4">
        <w:rPr>
          <w:rFonts w:eastAsiaTheme="minorEastAsia"/>
          <w:lang w:val="nn-NO"/>
        </w:rPr>
        <w:t xml:space="preserve"> Den som står som part i ein festeavtale og er ansvarleg for å stell og vedlikehald av grav/gravstaden. </w:t>
      </w:r>
    </w:p>
    <w:p w14:paraId="5F7CBA29" w14:textId="4A8CE49C" w:rsidR="6825445B" w:rsidRPr="00BD0683" w:rsidRDefault="004D73E2" w:rsidP="581BEF1F">
      <w:pPr>
        <w:pStyle w:val="Ingenmellomrom"/>
        <w:rPr>
          <w:rFonts w:eastAsiaTheme="minorEastAsia"/>
          <w:lang w:val="nn-NO"/>
        </w:rPr>
      </w:pPr>
      <w:r w:rsidRPr="007B41A4">
        <w:rPr>
          <w:rFonts w:eastAsiaTheme="minorEastAsia"/>
          <w:b/>
          <w:bCs/>
          <w:lang w:val="nn-NO"/>
        </w:rPr>
        <w:t>Ansvarleg for grav:</w:t>
      </w:r>
      <w:r w:rsidRPr="007B41A4">
        <w:rPr>
          <w:rFonts w:eastAsiaTheme="minorEastAsia"/>
          <w:lang w:val="nn-NO"/>
        </w:rPr>
        <w:t xml:space="preserve"> Den som er ansvarleg for </w:t>
      </w:r>
      <w:proofErr w:type="spellStart"/>
      <w:r w:rsidRPr="007B41A4">
        <w:rPr>
          <w:rFonts w:eastAsiaTheme="minorEastAsia"/>
          <w:lang w:val="nn-NO"/>
        </w:rPr>
        <w:t>frigrav</w:t>
      </w:r>
      <w:proofErr w:type="spellEnd"/>
      <w:r w:rsidRPr="007B41A4">
        <w:rPr>
          <w:rFonts w:eastAsiaTheme="minorEastAsia"/>
          <w:lang w:val="nn-NO"/>
        </w:rPr>
        <w:t xml:space="preserve"> med stell og vedlikehald av grava.</w:t>
      </w:r>
      <w:r w:rsidRPr="007B41A4">
        <w:rPr>
          <w:lang w:val="nn-NO"/>
        </w:rPr>
        <w:br/>
      </w:r>
    </w:p>
    <w:p w14:paraId="5A227457" w14:textId="6ADB48FC" w:rsidR="0033532C" w:rsidRPr="00BD0683" w:rsidRDefault="0033532C" w:rsidP="581BEF1F">
      <w:pPr>
        <w:pStyle w:val="Ingenmellomrom"/>
        <w:rPr>
          <w:rFonts w:eastAsiaTheme="minorEastAsia"/>
          <w:b/>
          <w:bCs/>
          <w:lang w:val="nn-NO"/>
        </w:rPr>
      </w:pPr>
      <w:r w:rsidRPr="00BD0683">
        <w:rPr>
          <w:rFonts w:eastAsiaTheme="minorEastAsia"/>
          <w:b/>
          <w:bCs/>
          <w:lang w:val="nn-NO"/>
        </w:rPr>
        <w:t xml:space="preserve">§ 3. </w:t>
      </w:r>
      <w:r w:rsidR="00CC702A" w:rsidRPr="00BD0683">
        <w:rPr>
          <w:rFonts w:eastAsiaTheme="minorEastAsia"/>
          <w:b/>
          <w:bCs/>
          <w:lang w:val="nn-NO"/>
        </w:rPr>
        <w:t>FERDSEL PÅ GRAVPLASSANE</w:t>
      </w:r>
    </w:p>
    <w:p w14:paraId="49492E22" w14:textId="77777777" w:rsidR="009838F2" w:rsidRPr="00BD0683" w:rsidRDefault="00097EAA" w:rsidP="581BEF1F">
      <w:pPr>
        <w:pStyle w:val="Ingenmellomrom"/>
        <w:rPr>
          <w:rFonts w:eastAsiaTheme="minorEastAsia"/>
          <w:lang w:val="nn-NO"/>
        </w:rPr>
      </w:pPr>
      <w:r w:rsidRPr="00BD0683">
        <w:rPr>
          <w:rFonts w:eastAsiaTheme="minorEastAsia"/>
          <w:lang w:val="nn-NO"/>
        </w:rPr>
        <w:t>Besøkande skal om mog</w:t>
      </w:r>
      <w:r w:rsidR="00017A9B" w:rsidRPr="00BD0683">
        <w:rPr>
          <w:rFonts w:eastAsiaTheme="minorEastAsia"/>
          <w:lang w:val="nn-NO"/>
        </w:rPr>
        <w:t>e</w:t>
      </w:r>
      <w:r w:rsidRPr="00BD0683">
        <w:rPr>
          <w:rFonts w:eastAsiaTheme="minorEastAsia"/>
          <w:lang w:val="nn-NO"/>
        </w:rPr>
        <w:t xml:space="preserve">leg ferdast gåande, jf. gravferdsforskrifta § 9 (2). </w:t>
      </w:r>
      <w:r w:rsidR="00E6015E" w:rsidRPr="00BD0683">
        <w:rPr>
          <w:rFonts w:eastAsiaTheme="minorEastAsia"/>
          <w:color w:val="000000" w:themeColor="text1"/>
          <w:lang w:val="nn-NO"/>
        </w:rPr>
        <w:t>Hundar skal vere i band.</w:t>
      </w:r>
    </w:p>
    <w:p w14:paraId="02B9D1E9" w14:textId="77777777" w:rsidR="002D2442" w:rsidRPr="00BD0683" w:rsidRDefault="002D2442" w:rsidP="581BEF1F">
      <w:pPr>
        <w:pStyle w:val="Ingenmellomrom"/>
        <w:rPr>
          <w:rFonts w:eastAsiaTheme="minorEastAsia"/>
          <w:b/>
          <w:bCs/>
          <w:lang w:val="nn-NO"/>
        </w:rPr>
      </w:pPr>
    </w:p>
    <w:p w14:paraId="3CA08316" w14:textId="2F62F766" w:rsidR="00D93666" w:rsidRPr="00BD0683" w:rsidRDefault="00C85E38" w:rsidP="581BEF1F">
      <w:pPr>
        <w:pStyle w:val="Ingenmellomrom"/>
        <w:rPr>
          <w:rFonts w:eastAsiaTheme="minorEastAsia"/>
          <w:lang w:val="nn-NO"/>
        </w:rPr>
      </w:pPr>
      <w:r w:rsidRPr="00BD0683">
        <w:rPr>
          <w:rFonts w:eastAsiaTheme="minorEastAsia"/>
          <w:b/>
          <w:bCs/>
          <w:lang w:val="nn-NO"/>
        </w:rPr>
        <w:t>§ 4. GRAVPLASSTI</w:t>
      </w:r>
      <w:r w:rsidR="0080599A" w:rsidRPr="00BD0683">
        <w:rPr>
          <w:rFonts w:eastAsiaTheme="minorEastAsia"/>
          <w:b/>
          <w:bCs/>
          <w:lang w:val="nn-NO"/>
        </w:rPr>
        <w:t>LKNYTNING</w:t>
      </w:r>
    </w:p>
    <w:p w14:paraId="22D233A8" w14:textId="626E939D" w:rsidR="00B30B4C" w:rsidRPr="007B41A4" w:rsidRDefault="002D5809" w:rsidP="581BEF1F">
      <w:pPr>
        <w:pStyle w:val="Ingenmellomrom"/>
        <w:rPr>
          <w:rFonts w:eastAsiaTheme="minorEastAsia"/>
          <w:lang w:val="nn-NO"/>
        </w:rPr>
      </w:pPr>
      <w:r w:rsidRPr="007B41A4">
        <w:rPr>
          <w:rFonts w:eastAsiaTheme="minorEastAsia"/>
          <w:lang w:val="nn-NO"/>
        </w:rPr>
        <w:t xml:space="preserve">Avdøde personar i kommunen kan gravleggjast på kva som helst av gravplassane i kommunen. Som heimehøyrande i kommunen har dei rett på </w:t>
      </w:r>
      <w:proofErr w:type="spellStart"/>
      <w:r w:rsidRPr="007B41A4">
        <w:rPr>
          <w:rFonts w:eastAsiaTheme="minorEastAsia"/>
          <w:lang w:val="nn-NO"/>
        </w:rPr>
        <w:t>frigrav</w:t>
      </w:r>
      <w:proofErr w:type="spellEnd"/>
      <w:r w:rsidRPr="007B41A4">
        <w:rPr>
          <w:rFonts w:eastAsiaTheme="minorEastAsia"/>
          <w:lang w:val="nn-NO"/>
        </w:rPr>
        <w:t xml:space="preserve"> når grava blir tilvist. Har avdøde budd utanfor kommunen ein avgrensa periode, kan vedkomande blir rekna som heimehøyrande. Avdøde personar frå andre kommunar kan bli gravlagt i kommunen, mot at kostnadene ved gravferda og avgift som ved feste av grav vert betalt.</w:t>
      </w:r>
    </w:p>
    <w:p w14:paraId="4997659E" w14:textId="77777777" w:rsidR="00BD0683" w:rsidRDefault="00BD0683" w:rsidP="581BEF1F">
      <w:pPr>
        <w:pStyle w:val="Ingenmellomrom"/>
        <w:rPr>
          <w:rFonts w:eastAsiaTheme="minorEastAsia"/>
          <w:b/>
          <w:bCs/>
          <w:lang w:val="nn-NO"/>
        </w:rPr>
      </w:pPr>
    </w:p>
    <w:p w14:paraId="33431BA8" w14:textId="30FF34C0" w:rsidR="00C74AA3" w:rsidRPr="00BD0683" w:rsidRDefault="00C74AA3" w:rsidP="581BEF1F">
      <w:pPr>
        <w:pStyle w:val="Ingenmellomrom"/>
        <w:rPr>
          <w:rFonts w:eastAsiaTheme="minorEastAsia"/>
          <w:b/>
          <w:bCs/>
          <w:lang w:val="nn-NO"/>
        </w:rPr>
      </w:pPr>
      <w:r w:rsidRPr="00BD0683">
        <w:rPr>
          <w:rFonts w:eastAsiaTheme="minorEastAsia"/>
          <w:b/>
          <w:bCs/>
          <w:lang w:val="nn-NO"/>
        </w:rPr>
        <w:t xml:space="preserve">§ 5. FREDNINGSTID </w:t>
      </w:r>
    </w:p>
    <w:p w14:paraId="3821EF7C" w14:textId="5897D165" w:rsidR="0080599A" w:rsidRPr="007B41A4" w:rsidRDefault="00BF054D" w:rsidP="581BEF1F">
      <w:pPr>
        <w:pStyle w:val="Ingenmellomrom"/>
        <w:rPr>
          <w:rFonts w:eastAsiaTheme="minorEastAsia"/>
          <w:lang w:val="nn-NO"/>
        </w:rPr>
      </w:pPr>
      <w:r w:rsidRPr="007B41A4">
        <w:rPr>
          <w:rFonts w:eastAsiaTheme="minorEastAsia"/>
          <w:lang w:val="nn-NO"/>
        </w:rPr>
        <w:t>Alle gravplassane i Stryn kommune har ei fredingstid på 30 år for både kistegraver, urnegraver og i minnelund. Gravplassmyndigheita kan vedta lenger fredingstid for einskilde graver.</w:t>
      </w:r>
    </w:p>
    <w:p w14:paraId="3F2477D8" w14:textId="77777777" w:rsidR="004A3006" w:rsidRDefault="004A3006" w:rsidP="581BEF1F">
      <w:pPr>
        <w:pStyle w:val="Ingenmellomrom"/>
        <w:rPr>
          <w:rFonts w:eastAsiaTheme="minorEastAsia"/>
          <w:b/>
          <w:bCs/>
          <w:lang w:val="nn-NO"/>
        </w:rPr>
      </w:pPr>
    </w:p>
    <w:p w14:paraId="4370AA8A" w14:textId="595F7BFD" w:rsidR="006D6DF4" w:rsidRPr="00BD0683" w:rsidRDefault="006D6DF4" w:rsidP="581BEF1F">
      <w:pPr>
        <w:pStyle w:val="Ingenmellomrom"/>
        <w:rPr>
          <w:rFonts w:eastAsiaTheme="minorEastAsia"/>
          <w:b/>
          <w:bCs/>
          <w:lang w:val="nn-NO"/>
        </w:rPr>
      </w:pPr>
      <w:r w:rsidRPr="00BD0683">
        <w:rPr>
          <w:rFonts w:eastAsiaTheme="minorEastAsia"/>
          <w:b/>
          <w:bCs/>
          <w:lang w:val="nn-NO"/>
        </w:rPr>
        <w:lastRenderedPageBreak/>
        <w:t xml:space="preserve">§ </w:t>
      </w:r>
      <w:r w:rsidR="001C30FF" w:rsidRPr="00BD0683">
        <w:rPr>
          <w:rFonts w:eastAsiaTheme="minorEastAsia"/>
          <w:b/>
          <w:bCs/>
          <w:lang w:val="nn-NO"/>
        </w:rPr>
        <w:t>6</w:t>
      </w:r>
      <w:r w:rsidRPr="00BD0683">
        <w:rPr>
          <w:rFonts w:eastAsiaTheme="minorEastAsia"/>
          <w:b/>
          <w:bCs/>
          <w:lang w:val="nn-NO"/>
        </w:rPr>
        <w:t xml:space="preserve">. </w:t>
      </w:r>
      <w:r w:rsidR="003F3F82" w:rsidRPr="00BD0683">
        <w:rPr>
          <w:rFonts w:eastAsiaTheme="minorEastAsia"/>
          <w:b/>
          <w:bCs/>
          <w:lang w:val="nn-NO"/>
        </w:rPr>
        <w:t>FESTE AV GRAV</w:t>
      </w:r>
    </w:p>
    <w:p w14:paraId="5C5AFFDA" w14:textId="77777777" w:rsidR="004F08DF" w:rsidRPr="007B41A4" w:rsidRDefault="00BF054D" w:rsidP="581BEF1F">
      <w:pPr>
        <w:pStyle w:val="Ingenmellomrom"/>
        <w:rPr>
          <w:rFonts w:eastAsiaTheme="minorEastAsia"/>
          <w:lang w:val="nn-NO"/>
        </w:rPr>
      </w:pPr>
      <w:r w:rsidRPr="007B41A4">
        <w:rPr>
          <w:rFonts w:eastAsiaTheme="minorEastAsia"/>
          <w:lang w:val="nn-NO"/>
        </w:rPr>
        <w:t xml:space="preserve">Når kistegrav skal takast i bruk, er det høve til å feste ei grav ved sidan av, og etter godkjenning frå gravplassmyndigheita, for ei ekstra grav i tillegg når det er bruk for det. Desse gravene utgjer då ein gravstad. </w:t>
      </w:r>
    </w:p>
    <w:p w14:paraId="330A04E7" w14:textId="77777777" w:rsidR="004F08DF" w:rsidRPr="007B41A4" w:rsidRDefault="00BF054D" w:rsidP="581BEF1F">
      <w:pPr>
        <w:pStyle w:val="Ingenmellomrom"/>
        <w:rPr>
          <w:rFonts w:eastAsiaTheme="minorEastAsia"/>
          <w:lang w:val="nn-NO"/>
        </w:rPr>
      </w:pPr>
      <w:r w:rsidRPr="007B41A4">
        <w:rPr>
          <w:rFonts w:eastAsiaTheme="minorEastAsia"/>
          <w:lang w:val="nn-NO"/>
        </w:rPr>
        <w:t xml:space="preserve">Ved bruk av ordinær urnegrav, kan det ikkje bli festa grav ved sidan av. </w:t>
      </w:r>
    </w:p>
    <w:p w14:paraId="796D93F5" w14:textId="77777777" w:rsidR="004F08DF" w:rsidRPr="007B41A4" w:rsidRDefault="00BF054D" w:rsidP="581BEF1F">
      <w:pPr>
        <w:pStyle w:val="Ingenmellomrom"/>
        <w:rPr>
          <w:rFonts w:eastAsiaTheme="minorEastAsia"/>
          <w:lang w:val="nn-NO"/>
        </w:rPr>
      </w:pPr>
      <w:r w:rsidRPr="007B41A4">
        <w:rPr>
          <w:rFonts w:eastAsiaTheme="minorEastAsia"/>
          <w:lang w:val="nn-NO"/>
        </w:rPr>
        <w:t xml:space="preserve">Ved feste av grav ved sidan av den kistegrava som blir teken i bruk, er festetida 20 år. Når festetida/fredingstida er ute, kan gravstaden bli festa for nye fem år. </w:t>
      </w:r>
    </w:p>
    <w:p w14:paraId="6D9DA0EC" w14:textId="10B0C72A" w:rsidR="00852EBA" w:rsidRPr="007B41A4" w:rsidRDefault="00BF054D" w:rsidP="581BEF1F">
      <w:pPr>
        <w:pStyle w:val="Ingenmellomrom"/>
        <w:rPr>
          <w:rFonts w:eastAsiaTheme="minorEastAsia"/>
          <w:lang w:val="nn-NO"/>
        </w:rPr>
      </w:pPr>
      <w:r w:rsidRPr="007B41A4">
        <w:rPr>
          <w:rFonts w:eastAsiaTheme="minorEastAsia"/>
          <w:lang w:val="nn-NO"/>
        </w:rPr>
        <w:t xml:space="preserve">Når det er gått 60 år etter siste gravlegging, kan festet ikkje bli fornya utan etter særleg samtykke frå gravplassmyndigheita. Det kan søkast om fornya feste for 5 år av gongen inntil gravstaden vert 90 år etter siste gravlegging. Festaren skal varslast i god tid før festetida er ute. Er ikkje festet blitt fornya innan seks månader etter forfall, fell grava eller gravstaden attende til gravplassen. </w:t>
      </w:r>
    </w:p>
    <w:p w14:paraId="775F69EE" w14:textId="77777777" w:rsidR="00852EBA" w:rsidRPr="007B41A4" w:rsidRDefault="00BF054D" w:rsidP="581BEF1F">
      <w:pPr>
        <w:pStyle w:val="Ingenmellomrom"/>
        <w:rPr>
          <w:rFonts w:eastAsiaTheme="minorEastAsia"/>
          <w:lang w:val="nn-NO"/>
        </w:rPr>
      </w:pPr>
      <w:r w:rsidRPr="007B41A4">
        <w:rPr>
          <w:rFonts w:eastAsiaTheme="minorEastAsia"/>
          <w:lang w:val="nn-NO"/>
        </w:rPr>
        <w:t xml:space="preserve">Innbetalt festeavgift blir berre betalt tilbake dersom tilbakebetaling følgjer av bindande rettsreglar eller det ligg føre særlege grunnar. </w:t>
      </w:r>
    </w:p>
    <w:p w14:paraId="37C90FB5" w14:textId="77777777" w:rsidR="00852EBA" w:rsidRPr="007B41A4" w:rsidRDefault="00BF054D" w:rsidP="581BEF1F">
      <w:pPr>
        <w:pStyle w:val="Ingenmellomrom"/>
        <w:rPr>
          <w:rFonts w:eastAsiaTheme="minorEastAsia"/>
          <w:lang w:val="nn-NO"/>
        </w:rPr>
      </w:pPr>
      <w:r w:rsidRPr="007B41A4">
        <w:rPr>
          <w:rFonts w:eastAsiaTheme="minorEastAsia"/>
          <w:lang w:val="nn-NO"/>
        </w:rPr>
        <w:t xml:space="preserve">Ingen kan bli gravlagd i festa gravstad utan festaren sitt samtykke. Dersom det ikkje er råd å hente inn samtykke frå festar, kan gravplassmyndigheita ta avgjerd om gravlegging. </w:t>
      </w:r>
    </w:p>
    <w:p w14:paraId="1C6E81E8" w14:textId="56158036" w:rsidR="005B444A" w:rsidRPr="007B41A4" w:rsidRDefault="00BF054D" w:rsidP="581BEF1F">
      <w:pPr>
        <w:pStyle w:val="Ingenmellomrom"/>
        <w:rPr>
          <w:rFonts w:eastAsiaTheme="minorEastAsia"/>
          <w:lang w:val="nn-NO"/>
        </w:rPr>
      </w:pPr>
      <w:r w:rsidRPr="007B41A4">
        <w:rPr>
          <w:rFonts w:eastAsiaTheme="minorEastAsia"/>
          <w:lang w:val="nn-NO"/>
        </w:rPr>
        <w:t>Festar pliktar å melde adresseendring.</w:t>
      </w:r>
    </w:p>
    <w:p w14:paraId="3B3E1995" w14:textId="4F38A606" w:rsidR="581BEF1F" w:rsidRPr="00BD0683" w:rsidRDefault="581BEF1F" w:rsidP="581BEF1F">
      <w:pPr>
        <w:pStyle w:val="Ingenmellomrom"/>
        <w:rPr>
          <w:rFonts w:eastAsiaTheme="minorEastAsia"/>
          <w:b/>
          <w:bCs/>
          <w:lang w:val="nn-NO"/>
        </w:rPr>
      </w:pPr>
    </w:p>
    <w:p w14:paraId="575ED6AD" w14:textId="06DFCEC3" w:rsidR="00764C96" w:rsidRPr="00BD0683" w:rsidRDefault="001C30FF" w:rsidP="581BEF1F">
      <w:pPr>
        <w:pStyle w:val="Ingenmellomrom"/>
        <w:rPr>
          <w:rFonts w:eastAsiaTheme="minorEastAsia"/>
          <w:b/>
          <w:bCs/>
          <w:lang w:val="nn-NO"/>
        </w:rPr>
      </w:pPr>
      <w:r w:rsidRPr="00BD0683">
        <w:rPr>
          <w:rFonts w:eastAsiaTheme="minorEastAsia"/>
          <w:b/>
          <w:bCs/>
          <w:lang w:val="nn-NO"/>
        </w:rPr>
        <w:t xml:space="preserve">§ 7. </w:t>
      </w:r>
      <w:r w:rsidR="00431228" w:rsidRPr="00BD0683">
        <w:rPr>
          <w:rFonts w:eastAsiaTheme="minorEastAsia"/>
          <w:b/>
          <w:bCs/>
          <w:lang w:val="nn-NO"/>
        </w:rPr>
        <w:t>GRAV OG GRAVMINNE</w:t>
      </w:r>
    </w:p>
    <w:p w14:paraId="0EBA9445" w14:textId="50223D42" w:rsidR="000C13EB" w:rsidRPr="007B41A4" w:rsidRDefault="000C13EB" w:rsidP="581BEF1F">
      <w:pPr>
        <w:pStyle w:val="Ingenmellomrom"/>
        <w:rPr>
          <w:rFonts w:eastAsiaTheme="minorEastAsia"/>
          <w:lang w:val="nn-NO"/>
        </w:rPr>
      </w:pPr>
      <w:r w:rsidRPr="007B41A4">
        <w:rPr>
          <w:rFonts w:eastAsiaTheme="minorEastAsia"/>
          <w:lang w:val="nn-NO"/>
        </w:rPr>
        <w:t xml:space="preserve">Ved opning av grav kan jord bli lagt på omkringliggande graver og gravutstyr kan mellombels bli flytta. </w:t>
      </w:r>
      <w:r w:rsidR="00607A75" w:rsidRPr="007B41A4">
        <w:rPr>
          <w:rFonts w:eastAsiaTheme="minorEastAsia"/>
          <w:lang w:val="nn-NO"/>
        </w:rPr>
        <w:br/>
      </w:r>
      <w:r w:rsidRPr="007B41A4">
        <w:rPr>
          <w:rFonts w:eastAsiaTheme="minorEastAsia"/>
          <w:lang w:val="nn-NO"/>
        </w:rPr>
        <w:t xml:space="preserve">Gravplassmyndigheita sørgjer for istandsetting igjen, og vil også sjå til at grava bli planert og tilsådd med gras etter gravlegging, så snart årstid og ver tillèt dette. </w:t>
      </w:r>
    </w:p>
    <w:p w14:paraId="17B353B5" w14:textId="77777777" w:rsidR="000C13EB" w:rsidRPr="007B41A4" w:rsidRDefault="000C13EB" w:rsidP="581BEF1F">
      <w:pPr>
        <w:pStyle w:val="Ingenmellomrom"/>
        <w:rPr>
          <w:rFonts w:eastAsiaTheme="minorEastAsia"/>
          <w:lang w:val="nn-NO"/>
        </w:rPr>
      </w:pPr>
      <w:r w:rsidRPr="007B41A4">
        <w:rPr>
          <w:rFonts w:eastAsiaTheme="minorEastAsia"/>
          <w:lang w:val="nn-NO"/>
        </w:rPr>
        <w:t xml:space="preserve">Montering av gravminne kan først skje etter at gravplassmyndigheita har godkjent gravminnet og merka staden der det skal stå. Etter gravlegging av kiste bør det gå seks månader før gravminne blir montert. Gravminne på urnegrav kan setjast opp med ein gong etter urnenedsetting. </w:t>
      </w:r>
    </w:p>
    <w:p w14:paraId="520BD769" w14:textId="77777777" w:rsidR="000C13EB" w:rsidRPr="007B41A4" w:rsidRDefault="000C13EB" w:rsidP="581BEF1F">
      <w:pPr>
        <w:pStyle w:val="Ingenmellomrom"/>
        <w:rPr>
          <w:rFonts w:eastAsiaTheme="minorEastAsia"/>
          <w:lang w:val="nn-NO"/>
        </w:rPr>
      </w:pPr>
      <w:r w:rsidRPr="007B41A4">
        <w:rPr>
          <w:rFonts w:eastAsiaTheme="minorEastAsia"/>
          <w:lang w:val="nn-NO"/>
        </w:rPr>
        <w:t xml:space="preserve">Medan ein ventar på permanent gravminne, set gravferdsmyndigheita opp eit midlertidig merke med avdøde sitt namn. </w:t>
      </w:r>
    </w:p>
    <w:p w14:paraId="46ADAEB7" w14:textId="77777777" w:rsidR="000C13EB" w:rsidRPr="007B41A4" w:rsidRDefault="000C13EB" w:rsidP="581BEF1F">
      <w:pPr>
        <w:pStyle w:val="Ingenmellomrom"/>
        <w:rPr>
          <w:rFonts w:eastAsiaTheme="minorEastAsia"/>
          <w:lang w:val="nn-NO"/>
        </w:rPr>
      </w:pPr>
      <w:r w:rsidRPr="007B41A4">
        <w:rPr>
          <w:rFonts w:eastAsiaTheme="minorEastAsia"/>
          <w:lang w:val="nn-NO"/>
        </w:rPr>
        <w:t xml:space="preserve">På nyfesta gravstad skal gravminnet som hovudregel plasserast i bakkant av den grava som er tatt i bruk, og blir sentrert på gravstaden etter neste gravlegging. </w:t>
      </w:r>
    </w:p>
    <w:p w14:paraId="2572DFAA" w14:textId="5DBE7518" w:rsidR="00116A04" w:rsidRPr="00BD0683" w:rsidRDefault="000C13EB" w:rsidP="581BEF1F">
      <w:pPr>
        <w:pStyle w:val="Ingenmellomrom"/>
        <w:rPr>
          <w:rFonts w:eastAsiaTheme="minorEastAsia"/>
          <w:color w:val="0070C0"/>
          <w:lang w:val="nn-NO"/>
        </w:rPr>
      </w:pPr>
      <w:r w:rsidRPr="007B41A4">
        <w:rPr>
          <w:rFonts w:eastAsiaTheme="minorEastAsia"/>
          <w:lang w:val="nn-NO"/>
        </w:rPr>
        <w:t>Gravminnet er ansvarleg for grav/festaren sin eigedom.</w:t>
      </w:r>
      <w:r w:rsidRPr="007B41A4">
        <w:rPr>
          <w:lang w:val="nn-NO"/>
        </w:rPr>
        <w:br/>
      </w:r>
    </w:p>
    <w:p w14:paraId="16A8DA84" w14:textId="7B139DD1" w:rsidR="00FC273E" w:rsidRPr="007B41A4" w:rsidRDefault="5F7E1B31" w:rsidP="581BEF1F">
      <w:pPr>
        <w:pStyle w:val="Ingenmellomrom"/>
        <w:rPr>
          <w:rFonts w:eastAsiaTheme="minorEastAsia"/>
          <w:lang w:val="nn-NO"/>
        </w:rPr>
      </w:pPr>
      <w:r w:rsidRPr="00BD0683">
        <w:rPr>
          <w:rFonts w:eastAsiaTheme="minorEastAsia"/>
          <w:b/>
          <w:bCs/>
          <w:lang w:val="nn-NO"/>
        </w:rPr>
        <w:t>§ 8. PLANTEFELT</w:t>
      </w:r>
      <w:r w:rsidRPr="007B41A4">
        <w:rPr>
          <w:lang w:val="nn-NO"/>
        </w:rPr>
        <w:br/>
      </w:r>
      <w:r w:rsidR="003E208D" w:rsidRPr="007B41A4">
        <w:rPr>
          <w:rFonts w:eastAsiaTheme="minorEastAsia"/>
          <w:lang w:val="nn-NO"/>
        </w:rPr>
        <w:t xml:space="preserve">Framfor gravminnet er det høve til å opparbeide eit plantefelt i høgde med bakken omkring. Breidda på plantefeltet kan maksimalt vere lik breidda på gravminnet, med unntak av gravminne smalare enn 60 cm, der breidda kan vere opptil 60 cm. Lengda på plantefeltet kan vere maksimum 60 cm, målt frå bakkant av gravminnet. Plantar og vekstar skal ikkje vere høgare enn gravminnet eller gå utanfor plantefeltet. Av omsyn til brannfare er det ikkje høve til å pynte grava med faklar eller lys med open eld. </w:t>
      </w:r>
      <w:r w:rsidR="00D64792" w:rsidRPr="007B41A4">
        <w:rPr>
          <w:rFonts w:eastAsiaTheme="minorEastAsia"/>
          <w:lang w:val="nn-NO"/>
        </w:rPr>
        <w:br/>
      </w:r>
      <w:r w:rsidR="003E208D" w:rsidRPr="007B41A4">
        <w:rPr>
          <w:rFonts w:eastAsiaTheme="minorEastAsia"/>
          <w:lang w:val="nn-NO"/>
        </w:rPr>
        <w:t xml:space="preserve">Gravlykter skal vere festa i bakken. Dekorgjenstandar, lykter etc. må være plassert i plantefeltet og skal ikkje vere til hinder eller fare for vedlikehaldet inntil og rundt gravminne/plantefelt. Blomstervasar som vert plassert på grava skal ikkje vere laga av glas eller lett </w:t>
      </w:r>
      <w:proofErr w:type="spellStart"/>
      <w:r w:rsidR="003E208D" w:rsidRPr="007B41A4">
        <w:rPr>
          <w:rFonts w:eastAsiaTheme="minorEastAsia"/>
          <w:lang w:val="nn-NO"/>
        </w:rPr>
        <w:t>knuseleg</w:t>
      </w:r>
      <w:proofErr w:type="spellEnd"/>
      <w:r w:rsidR="003E208D" w:rsidRPr="007B41A4">
        <w:rPr>
          <w:rFonts w:eastAsiaTheme="minorEastAsia"/>
          <w:lang w:val="nn-NO"/>
        </w:rPr>
        <w:t xml:space="preserve"> materiale. </w:t>
      </w:r>
    </w:p>
    <w:p w14:paraId="6437E988" w14:textId="77777777" w:rsidR="00FC273E" w:rsidRPr="007B41A4" w:rsidRDefault="003E208D" w:rsidP="581BEF1F">
      <w:pPr>
        <w:pStyle w:val="Ingenmellomrom"/>
        <w:rPr>
          <w:rFonts w:eastAsiaTheme="minorEastAsia"/>
          <w:lang w:val="nn-NO"/>
        </w:rPr>
      </w:pPr>
      <w:r w:rsidRPr="007B41A4">
        <w:rPr>
          <w:rFonts w:eastAsiaTheme="minorEastAsia"/>
          <w:lang w:val="nn-NO"/>
        </w:rPr>
        <w:t xml:space="preserve">Det er høve til å ramme inn plantefelt med delt </w:t>
      </w:r>
      <w:proofErr w:type="spellStart"/>
      <w:r w:rsidRPr="007B41A4">
        <w:rPr>
          <w:rFonts w:eastAsiaTheme="minorEastAsia"/>
          <w:lang w:val="nn-NO"/>
        </w:rPr>
        <w:t>steinkant</w:t>
      </w:r>
      <w:proofErr w:type="spellEnd"/>
      <w:r w:rsidRPr="007B41A4">
        <w:rPr>
          <w:rFonts w:eastAsiaTheme="minorEastAsia"/>
          <w:lang w:val="nn-NO"/>
        </w:rPr>
        <w:t xml:space="preserve"> eller </w:t>
      </w:r>
      <w:proofErr w:type="spellStart"/>
      <w:r w:rsidRPr="007B41A4">
        <w:rPr>
          <w:rFonts w:eastAsiaTheme="minorEastAsia"/>
          <w:lang w:val="nn-NO"/>
        </w:rPr>
        <w:t>bedplate</w:t>
      </w:r>
      <w:proofErr w:type="spellEnd"/>
      <w:r w:rsidRPr="007B41A4">
        <w:rPr>
          <w:rFonts w:eastAsiaTheme="minorEastAsia"/>
          <w:lang w:val="nn-NO"/>
        </w:rPr>
        <w:t xml:space="preserve"> som fluktar med terrenget omkring. </w:t>
      </w:r>
      <w:proofErr w:type="spellStart"/>
      <w:r w:rsidRPr="007B41A4">
        <w:rPr>
          <w:rFonts w:eastAsiaTheme="minorEastAsia"/>
          <w:lang w:val="nn-NO"/>
        </w:rPr>
        <w:t>Bedplate</w:t>
      </w:r>
      <w:proofErr w:type="spellEnd"/>
      <w:r w:rsidRPr="007B41A4">
        <w:rPr>
          <w:rFonts w:eastAsiaTheme="minorEastAsia"/>
          <w:lang w:val="nn-NO"/>
        </w:rPr>
        <w:t xml:space="preserve"> og fundament for gravminne skal ikkje henge saman. </w:t>
      </w:r>
    </w:p>
    <w:p w14:paraId="378A0C5F" w14:textId="77777777" w:rsidR="00FC273E" w:rsidRPr="007B41A4" w:rsidRDefault="003E208D" w:rsidP="581BEF1F">
      <w:pPr>
        <w:pStyle w:val="Ingenmellomrom"/>
        <w:rPr>
          <w:rFonts w:eastAsiaTheme="minorEastAsia"/>
          <w:lang w:val="nn-NO"/>
        </w:rPr>
      </w:pPr>
      <w:r w:rsidRPr="007B41A4">
        <w:rPr>
          <w:rFonts w:eastAsiaTheme="minorEastAsia"/>
          <w:lang w:val="nn-NO"/>
        </w:rPr>
        <w:t xml:space="preserve">Dersom det ikkje er aktuelt å ha plantefelt, skal det vere grasbakke på alle sider av gravminnet. </w:t>
      </w:r>
    </w:p>
    <w:p w14:paraId="7263F420" w14:textId="5006FFA4" w:rsidR="00181AAC" w:rsidRPr="007B41A4" w:rsidRDefault="003E208D" w:rsidP="581BEF1F">
      <w:pPr>
        <w:pStyle w:val="Ingenmellomrom"/>
        <w:rPr>
          <w:rFonts w:eastAsiaTheme="minorEastAsia"/>
          <w:lang w:val="nn-NO"/>
        </w:rPr>
      </w:pPr>
      <w:r w:rsidRPr="007B41A4">
        <w:rPr>
          <w:rFonts w:eastAsiaTheme="minorEastAsia"/>
          <w:lang w:val="nn-NO"/>
        </w:rPr>
        <w:t>Det er ikkje høve til å ramme inn grava med hekk eller liknande.</w:t>
      </w:r>
    </w:p>
    <w:p w14:paraId="3AB53FD7" w14:textId="77777777" w:rsidR="00B673A8" w:rsidRPr="00BD0683" w:rsidRDefault="00B673A8" w:rsidP="581BEF1F">
      <w:pPr>
        <w:pStyle w:val="Ingenmellomrom"/>
        <w:rPr>
          <w:rFonts w:eastAsiaTheme="minorEastAsia"/>
          <w:b/>
          <w:bCs/>
          <w:lang w:val="nn-NO"/>
        </w:rPr>
      </w:pPr>
    </w:p>
    <w:p w14:paraId="02D42AAA" w14:textId="565EF817" w:rsidR="00644285" w:rsidRPr="00BD0683" w:rsidRDefault="340148B3" w:rsidP="581BEF1F">
      <w:pPr>
        <w:pStyle w:val="Ingenmellomrom"/>
        <w:rPr>
          <w:rFonts w:eastAsiaTheme="minorEastAsia"/>
          <w:b/>
          <w:bCs/>
          <w:lang w:val="nn-NO"/>
        </w:rPr>
      </w:pPr>
      <w:r w:rsidRPr="00BD0683">
        <w:rPr>
          <w:rFonts w:eastAsiaTheme="minorEastAsia"/>
          <w:b/>
          <w:bCs/>
          <w:lang w:val="nn-NO"/>
        </w:rPr>
        <w:t>§</w:t>
      </w:r>
      <w:r w:rsidR="00B0049B" w:rsidRPr="00BD0683">
        <w:rPr>
          <w:rFonts w:eastAsiaTheme="minorEastAsia"/>
          <w:b/>
          <w:bCs/>
          <w:lang w:val="nn-NO"/>
        </w:rPr>
        <w:t xml:space="preserve"> </w:t>
      </w:r>
      <w:r w:rsidRPr="00BD0683">
        <w:rPr>
          <w:rFonts w:eastAsiaTheme="minorEastAsia"/>
          <w:b/>
          <w:bCs/>
          <w:lang w:val="nn-NO"/>
        </w:rPr>
        <w:t>9. PL</w:t>
      </w:r>
      <w:r w:rsidR="54349F0B" w:rsidRPr="00BD0683">
        <w:rPr>
          <w:rFonts w:eastAsiaTheme="minorEastAsia"/>
          <w:b/>
          <w:bCs/>
          <w:lang w:val="nn-NO"/>
        </w:rPr>
        <w:t>A</w:t>
      </w:r>
      <w:r w:rsidRPr="00BD0683">
        <w:rPr>
          <w:rFonts w:eastAsiaTheme="minorEastAsia"/>
          <w:b/>
          <w:bCs/>
          <w:lang w:val="nn-NO"/>
        </w:rPr>
        <w:t>NTEMAT</w:t>
      </w:r>
      <w:r w:rsidR="03913EA9" w:rsidRPr="00BD0683">
        <w:rPr>
          <w:rFonts w:eastAsiaTheme="minorEastAsia"/>
          <w:b/>
          <w:bCs/>
          <w:lang w:val="nn-NO"/>
        </w:rPr>
        <w:t>E</w:t>
      </w:r>
      <w:r w:rsidRPr="00BD0683">
        <w:rPr>
          <w:rFonts w:eastAsiaTheme="minorEastAsia"/>
          <w:b/>
          <w:bCs/>
          <w:lang w:val="nn-NO"/>
        </w:rPr>
        <w:t>RIALE</w:t>
      </w:r>
    </w:p>
    <w:p w14:paraId="55C5B02E" w14:textId="54538D23" w:rsidR="00B5075A" w:rsidRPr="00BD0683" w:rsidRDefault="690D7DFC" w:rsidP="581BEF1F">
      <w:pPr>
        <w:pStyle w:val="Ingenmellomrom"/>
        <w:rPr>
          <w:rFonts w:eastAsiaTheme="minorEastAsia"/>
          <w:lang w:val="nn-NO"/>
        </w:rPr>
      </w:pPr>
      <w:r w:rsidRPr="00BD0683">
        <w:rPr>
          <w:rFonts w:eastAsiaTheme="minorEastAsia"/>
          <w:lang w:val="nn-NO"/>
        </w:rPr>
        <w:t>Plantar, kransar og liknande materiale</w:t>
      </w:r>
      <w:r w:rsidR="5255EEBA" w:rsidRPr="00BD0683">
        <w:rPr>
          <w:rFonts w:eastAsiaTheme="minorEastAsia"/>
          <w:lang w:val="nn-NO"/>
        </w:rPr>
        <w:t xml:space="preserve"> som blir nytta ved gravferd eller ved pynting av grav og som endar som avfall, </w:t>
      </w:r>
      <w:r w:rsidR="14ED08BB" w:rsidRPr="00BD0683">
        <w:rPr>
          <w:rFonts w:eastAsiaTheme="minorEastAsia"/>
          <w:lang w:val="nn-NO"/>
        </w:rPr>
        <w:t>skal</w:t>
      </w:r>
      <w:r w:rsidR="00CC62FD" w:rsidRPr="00BD0683">
        <w:rPr>
          <w:rFonts w:eastAsiaTheme="minorEastAsia"/>
          <w:lang w:val="nn-NO"/>
        </w:rPr>
        <w:t xml:space="preserve"> </w:t>
      </w:r>
      <w:r w:rsidR="14ED08BB" w:rsidRPr="00BD0683">
        <w:rPr>
          <w:rFonts w:eastAsiaTheme="minorEastAsia"/>
          <w:lang w:val="nn-NO"/>
        </w:rPr>
        <w:t>vere</w:t>
      </w:r>
      <w:r w:rsidR="235E4309" w:rsidRPr="00BD0683">
        <w:rPr>
          <w:rFonts w:eastAsiaTheme="minorEastAsia"/>
          <w:lang w:val="nn-NO"/>
        </w:rPr>
        <w:t xml:space="preserve"> fullt ut</w:t>
      </w:r>
      <w:r w:rsidR="14ED08BB" w:rsidRPr="00BD0683">
        <w:rPr>
          <w:rFonts w:eastAsiaTheme="minorEastAsia"/>
          <w:lang w:val="nn-NO"/>
        </w:rPr>
        <w:t xml:space="preserve"> </w:t>
      </w:r>
      <w:proofErr w:type="spellStart"/>
      <w:r w:rsidR="14ED08BB" w:rsidRPr="00BD0683">
        <w:rPr>
          <w:rFonts w:eastAsiaTheme="minorEastAsia"/>
          <w:lang w:val="nn-NO"/>
        </w:rPr>
        <w:t>kompost</w:t>
      </w:r>
      <w:r w:rsidR="00F76DF0" w:rsidRPr="00BD0683">
        <w:rPr>
          <w:rFonts w:eastAsiaTheme="minorEastAsia"/>
          <w:lang w:val="nn-NO"/>
        </w:rPr>
        <w:t>e</w:t>
      </w:r>
      <w:r w:rsidR="14ED08BB" w:rsidRPr="00BD0683">
        <w:rPr>
          <w:rFonts w:eastAsiaTheme="minorEastAsia"/>
          <w:lang w:val="nn-NO"/>
        </w:rPr>
        <w:t>rbar</w:t>
      </w:r>
      <w:r w:rsidR="00495853" w:rsidRPr="00BD0683">
        <w:rPr>
          <w:rFonts w:eastAsiaTheme="minorEastAsia"/>
          <w:lang w:val="nn-NO"/>
        </w:rPr>
        <w:t>e</w:t>
      </w:r>
      <w:proofErr w:type="spellEnd"/>
      <w:r w:rsidR="14ED08BB" w:rsidRPr="00BD0683">
        <w:rPr>
          <w:rFonts w:eastAsiaTheme="minorEastAsia"/>
          <w:lang w:val="nn-NO"/>
        </w:rPr>
        <w:t>.</w:t>
      </w:r>
    </w:p>
    <w:p w14:paraId="07287472" w14:textId="77777777" w:rsidR="00BD0683" w:rsidRDefault="00BD0683" w:rsidP="581BEF1F">
      <w:pPr>
        <w:pStyle w:val="Ingenmellomrom"/>
        <w:rPr>
          <w:rFonts w:eastAsiaTheme="minorEastAsia"/>
          <w:b/>
          <w:bCs/>
          <w:lang w:val="nn-NO"/>
        </w:rPr>
      </w:pPr>
    </w:p>
    <w:p w14:paraId="79C9C068" w14:textId="4C94E52B" w:rsidR="002707C1" w:rsidRPr="00BD0683" w:rsidRDefault="002707C1" w:rsidP="581BEF1F">
      <w:pPr>
        <w:pStyle w:val="Ingenmellomrom"/>
        <w:rPr>
          <w:rFonts w:eastAsiaTheme="minorEastAsia"/>
          <w:b/>
          <w:bCs/>
          <w:lang w:val="nn-NO"/>
        </w:rPr>
      </w:pPr>
      <w:r w:rsidRPr="00BD0683">
        <w:rPr>
          <w:rFonts w:eastAsiaTheme="minorEastAsia"/>
          <w:b/>
          <w:bCs/>
          <w:lang w:val="nn-NO"/>
        </w:rPr>
        <w:t>§</w:t>
      </w:r>
      <w:r w:rsidR="00B0049B" w:rsidRPr="00BD0683">
        <w:rPr>
          <w:rFonts w:eastAsiaTheme="minorEastAsia"/>
          <w:b/>
          <w:bCs/>
          <w:lang w:val="nn-NO"/>
        </w:rPr>
        <w:t xml:space="preserve"> </w:t>
      </w:r>
      <w:r w:rsidRPr="00BD0683">
        <w:rPr>
          <w:rFonts w:eastAsiaTheme="minorEastAsia"/>
          <w:b/>
          <w:bCs/>
          <w:lang w:val="nn-NO"/>
        </w:rPr>
        <w:t>10. STELL AV GRAV</w:t>
      </w:r>
    </w:p>
    <w:p w14:paraId="694DFBBD" w14:textId="77777777" w:rsidR="00B2177C" w:rsidRDefault="00591206" w:rsidP="581BEF1F">
      <w:pPr>
        <w:pStyle w:val="Ingenmellomrom"/>
        <w:rPr>
          <w:rFonts w:eastAsiaTheme="minorEastAsia"/>
          <w:lang w:val="nn-NO"/>
        </w:rPr>
      </w:pPr>
      <w:r w:rsidRPr="007B41A4">
        <w:rPr>
          <w:rFonts w:eastAsiaTheme="minorEastAsia"/>
          <w:lang w:val="nn-NO"/>
        </w:rPr>
        <w:t xml:space="preserve">Kvar ansvarleg for </w:t>
      </w:r>
      <w:proofErr w:type="spellStart"/>
      <w:r w:rsidRPr="007B41A4">
        <w:rPr>
          <w:rFonts w:eastAsiaTheme="minorEastAsia"/>
          <w:lang w:val="nn-NO"/>
        </w:rPr>
        <w:t>frigrav</w:t>
      </w:r>
      <w:proofErr w:type="spellEnd"/>
      <w:r w:rsidRPr="007B41A4">
        <w:rPr>
          <w:rFonts w:eastAsiaTheme="minorEastAsia"/>
          <w:lang w:val="nn-NO"/>
        </w:rPr>
        <w:t xml:space="preserve"> eller gravfestar har rett og plikt til å stelle den grava vedkomande har ansvaret for. Plantefelt som ikkje blir tilplanta eller stelt skal såast til av den ansvarlege, eller bli sådd til av gravplassmyndigheita. Ansvarleg for grav eller festar pliktar å halde</w:t>
      </w:r>
      <w:r w:rsidR="00B2177C">
        <w:rPr>
          <w:rFonts w:eastAsiaTheme="minorEastAsia"/>
          <w:lang w:val="nn-NO"/>
        </w:rPr>
        <w:t xml:space="preserve"> </w:t>
      </w:r>
      <w:r w:rsidRPr="007B41A4">
        <w:rPr>
          <w:rFonts w:eastAsiaTheme="minorEastAsia"/>
          <w:lang w:val="nn-NO"/>
        </w:rPr>
        <w:t xml:space="preserve">gravminnet sikra og i forsvarleg stand. Dette gjeld og vase, lykter og eventuelt andre pyntegjenstandar i plantefeltet. </w:t>
      </w:r>
    </w:p>
    <w:p w14:paraId="4AEAEC5C" w14:textId="353C6726" w:rsidR="0C4CFB36" w:rsidRPr="007B41A4" w:rsidRDefault="00591206" w:rsidP="581BEF1F">
      <w:pPr>
        <w:pStyle w:val="Ingenmellomrom"/>
        <w:rPr>
          <w:rFonts w:eastAsiaTheme="minorEastAsia"/>
          <w:lang w:val="nn-NO"/>
        </w:rPr>
      </w:pPr>
      <w:r w:rsidRPr="007B41A4">
        <w:rPr>
          <w:rFonts w:eastAsiaTheme="minorEastAsia"/>
          <w:lang w:val="nn-NO"/>
        </w:rPr>
        <w:lastRenderedPageBreak/>
        <w:t>Ansvarleg for grav eller festar kan gjere avtale om at kyrkjelege fellesråd, og den som får løyve til det etter § 13, kan utføre planting og stell av grav, samt montering, sikring og vedlikehald av gravminnet. Ein slik avtale fritek ikkje den ansvarlege eller festar frå det ansvaret dei har etter reglane som til ei kvar tid gjeld.</w:t>
      </w:r>
    </w:p>
    <w:p w14:paraId="14F87B98" w14:textId="77777777" w:rsidR="00670D6E" w:rsidRPr="007B41A4" w:rsidRDefault="00670D6E" w:rsidP="581BEF1F">
      <w:pPr>
        <w:pStyle w:val="Ingenmellomrom"/>
        <w:rPr>
          <w:rFonts w:eastAsiaTheme="minorEastAsia"/>
          <w:lang w:val="nn-NO"/>
        </w:rPr>
      </w:pPr>
    </w:p>
    <w:p w14:paraId="0B8DE749" w14:textId="6F8C99CB" w:rsidR="0075403D" w:rsidRPr="007B41A4" w:rsidRDefault="0075403D" w:rsidP="581BEF1F">
      <w:pPr>
        <w:pStyle w:val="Ingenmellomrom"/>
        <w:rPr>
          <w:rFonts w:eastAsiaTheme="minorEastAsia"/>
          <w:lang w:val="nn-NO"/>
        </w:rPr>
      </w:pPr>
      <w:r w:rsidRPr="007B41A4">
        <w:rPr>
          <w:rFonts w:eastAsiaTheme="minorEastAsia"/>
          <w:b/>
          <w:bCs/>
          <w:lang w:val="nn-NO"/>
        </w:rPr>
        <w:t>§ 11. NAMNA MINNELUND</w:t>
      </w:r>
      <w:r w:rsidRPr="007B41A4">
        <w:rPr>
          <w:rFonts w:eastAsiaTheme="minorEastAsia"/>
          <w:lang w:val="nn-NO"/>
        </w:rPr>
        <w:t xml:space="preserve"> </w:t>
      </w:r>
    </w:p>
    <w:p w14:paraId="522359E8" w14:textId="77777777" w:rsidR="004A2F01" w:rsidRPr="007B41A4" w:rsidRDefault="0075403D" w:rsidP="581BEF1F">
      <w:pPr>
        <w:pStyle w:val="Ingenmellomrom"/>
        <w:rPr>
          <w:rFonts w:eastAsiaTheme="minorEastAsia"/>
          <w:lang w:val="nn-NO"/>
        </w:rPr>
      </w:pPr>
      <w:r w:rsidRPr="007B41A4">
        <w:rPr>
          <w:rFonts w:eastAsiaTheme="minorEastAsia"/>
          <w:lang w:val="nn-NO"/>
        </w:rPr>
        <w:t xml:space="preserve">Ved gravlegging i namna minnelund blir namn og data til avdøde ført på ei namneplate på felles minnesmerke. Namneplata kan innehalde eitt namn. Det er høve til å reservere plass til ei ny namneplate ved sida av, mot betaling av festeavgift. Reglane for </w:t>
      </w:r>
      <w:proofErr w:type="spellStart"/>
      <w:r w:rsidRPr="007B41A4">
        <w:rPr>
          <w:rFonts w:eastAsiaTheme="minorEastAsia"/>
          <w:lang w:val="nn-NO"/>
        </w:rPr>
        <w:t>frigrav</w:t>
      </w:r>
      <w:proofErr w:type="spellEnd"/>
      <w:r w:rsidRPr="007B41A4">
        <w:rPr>
          <w:rFonts w:eastAsiaTheme="minorEastAsia"/>
          <w:lang w:val="nn-NO"/>
        </w:rPr>
        <w:t xml:space="preserve"> er dei same som for ordinære graver, sjå §2 Definisjonar. </w:t>
      </w:r>
    </w:p>
    <w:p w14:paraId="4693C023" w14:textId="120E857A" w:rsidR="002B349E" w:rsidRPr="007B41A4" w:rsidRDefault="0075403D" w:rsidP="581BEF1F">
      <w:pPr>
        <w:pStyle w:val="Ingenmellomrom"/>
        <w:rPr>
          <w:rFonts w:eastAsiaTheme="minorEastAsia"/>
          <w:lang w:val="nn-NO"/>
        </w:rPr>
      </w:pPr>
      <w:r w:rsidRPr="007B41A4">
        <w:rPr>
          <w:rFonts w:eastAsiaTheme="minorEastAsia"/>
          <w:lang w:val="nn-NO"/>
        </w:rPr>
        <w:t xml:space="preserve">Graver i namna minnelund kan bli festa etter fredingstidas utløp på lik linje med andre graver på gravplassen. </w:t>
      </w:r>
    </w:p>
    <w:p w14:paraId="5F87EB70" w14:textId="77777777" w:rsidR="002B349E" w:rsidRPr="007B41A4" w:rsidRDefault="0075403D" w:rsidP="581BEF1F">
      <w:pPr>
        <w:pStyle w:val="Ingenmellomrom"/>
        <w:rPr>
          <w:rFonts w:eastAsiaTheme="minorEastAsia"/>
          <w:lang w:val="nn-NO"/>
        </w:rPr>
      </w:pPr>
      <w:r w:rsidRPr="007B41A4">
        <w:rPr>
          <w:rFonts w:eastAsiaTheme="minorEastAsia"/>
          <w:lang w:val="nn-NO"/>
        </w:rPr>
        <w:t xml:space="preserve">Avgift for bruk av minnelund dekker kostnader til gravert namneplate, samt planting og vedlikehald av felles minnesmerke, og blir betalt når grava vert teken i bruk. </w:t>
      </w:r>
    </w:p>
    <w:p w14:paraId="0B0A7F80" w14:textId="77777777" w:rsidR="002B349E" w:rsidRPr="007B41A4" w:rsidRDefault="0075403D" w:rsidP="581BEF1F">
      <w:pPr>
        <w:pStyle w:val="Ingenmellomrom"/>
        <w:rPr>
          <w:rFonts w:eastAsiaTheme="minorEastAsia"/>
          <w:lang w:val="nn-NO"/>
        </w:rPr>
      </w:pPr>
      <w:r w:rsidRPr="007B41A4">
        <w:rPr>
          <w:rFonts w:eastAsiaTheme="minorEastAsia"/>
          <w:lang w:val="nn-NO"/>
        </w:rPr>
        <w:t xml:space="preserve">Minneplata er festar/ansvarleg for grav sin eigedom, også når den blir fjerna. </w:t>
      </w:r>
    </w:p>
    <w:p w14:paraId="60135B20" w14:textId="77777777" w:rsidR="002B349E" w:rsidRPr="007B41A4" w:rsidRDefault="0075403D" w:rsidP="581BEF1F">
      <w:pPr>
        <w:pStyle w:val="Ingenmellomrom"/>
        <w:rPr>
          <w:rFonts w:eastAsiaTheme="minorEastAsia"/>
          <w:lang w:val="nn-NO"/>
        </w:rPr>
      </w:pPr>
      <w:r w:rsidRPr="007B41A4">
        <w:rPr>
          <w:rFonts w:eastAsiaTheme="minorEastAsia"/>
          <w:lang w:val="nn-NO"/>
        </w:rPr>
        <w:t xml:space="preserve">Det er ikkje høve til symbolsk flytting av namn frå eksisterande graver til namna minnelund. </w:t>
      </w:r>
    </w:p>
    <w:p w14:paraId="59977DF4" w14:textId="2CCA184F" w:rsidR="0075403D" w:rsidRPr="007B41A4" w:rsidRDefault="0075403D" w:rsidP="581BEF1F">
      <w:pPr>
        <w:pStyle w:val="Ingenmellomrom"/>
        <w:rPr>
          <w:rFonts w:eastAsiaTheme="minorEastAsia"/>
          <w:lang w:val="nn-NO"/>
        </w:rPr>
      </w:pPr>
      <w:r w:rsidRPr="007B41A4">
        <w:rPr>
          <w:rFonts w:eastAsiaTheme="minorEastAsia"/>
          <w:lang w:val="nn-NO"/>
        </w:rPr>
        <w:t>Gravplassmyndigheita har ansvaret for felles planting og stell i minnelunden. Det er ikkje høve til å opparbeide eige plantefelt for grav i minnelund. Blomar og lys kan plasserast på tilrettelagde stadar ved minnesmerket.</w:t>
      </w:r>
    </w:p>
    <w:p w14:paraId="2E732E05" w14:textId="77777777" w:rsidR="006E1566" w:rsidRPr="007B41A4" w:rsidRDefault="006E1566" w:rsidP="581BEF1F">
      <w:pPr>
        <w:pStyle w:val="Ingenmellomrom"/>
        <w:rPr>
          <w:rFonts w:eastAsiaTheme="minorEastAsia"/>
          <w:lang w:val="nn-NO"/>
        </w:rPr>
      </w:pPr>
    </w:p>
    <w:p w14:paraId="6C3B838E" w14:textId="2BBA3A79" w:rsidR="006E1566" w:rsidRPr="007B41A4" w:rsidRDefault="006E1566" w:rsidP="581BEF1F">
      <w:pPr>
        <w:pStyle w:val="Ingenmellomrom"/>
        <w:rPr>
          <w:rFonts w:eastAsiaTheme="minorEastAsia"/>
          <w:lang w:val="nn-NO"/>
        </w:rPr>
      </w:pPr>
      <w:r w:rsidRPr="007B41A4">
        <w:rPr>
          <w:rFonts w:eastAsiaTheme="minorEastAsia"/>
          <w:b/>
          <w:bCs/>
          <w:lang w:val="nn-NO"/>
        </w:rPr>
        <w:t>§ 12. BÅREROM</w:t>
      </w:r>
      <w:r w:rsidRPr="007B41A4">
        <w:rPr>
          <w:rFonts w:eastAsiaTheme="minorEastAsia"/>
          <w:lang w:val="nn-NO"/>
        </w:rPr>
        <w:t xml:space="preserve"> </w:t>
      </w:r>
    </w:p>
    <w:p w14:paraId="6E097DAC" w14:textId="77777777" w:rsidR="00C015D3" w:rsidRPr="007B41A4" w:rsidRDefault="006E1566" w:rsidP="581BEF1F">
      <w:pPr>
        <w:pStyle w:val="Ingenmellomrom"/>
        <w:rPr>
          <w:rFonts w:eastAsiaTheme="minorEastAsia"/>
          <w:lang w:val="nn-NO"/>
        </w:rPr>
      </w:pPr>
      <w:r w:rsidRPr="007B41A4">
        <w:rPr>
          <w:rFonts w:eastAsiaTheme="minorEastAsia"/>
          <w:lang w:val="nn-NO"/>
        </w:rPr>
        <w:t xml:space="preserve">Bårerom blir disponert av kyrkjelege fellesråd, og skal berre nyttast til oppbevaring av døde i tida fram til gravferda. Ingen har tilgang utan etter løyve. </w:t>
      </w:r>
      <w:proofErr w:type="spellStart"/>
      <w:r w:rsidRPr="007B41A4">
        <w:rPr>
          <w:rFonts w:eastAsiaTheme="minorEastAsia"/>
          <w:lang w:val="nn-NO"/>
        </w:rPr>
        <w:t>Liksyning</w:t>
      </w:r>
      <w:proofErr w:type="spellEnd"/>
      <w:r w:rsidRPr="007B41A4">
        <w:rPr>
          <w:rFonts w:eastAsiaTheme="minorEastAsia"/>
          <w:lang w:val="nn-NO"/>
        </w:rPr>
        <w:t xml:space="preserve"> kan berre skje etter samtykke frå den som står for gravferda, og vedkjem ikkje dei tilsette i kyrkjeleg fellesråd.</w:t>
      </w:r>
    </w:p>
    <w:p w14:paraId="656610C5" w14:textId="77777777" w:rsidR="00726BF9" w:rsidRPr="007B41A4" w:rsidRDefault="00726BF9" w:rsidP="581BEF1F">
      <w:pPr>
        <w:pStyle w:val="Ingenmellomrom"/>
        <w:rPr>
          <w:rFonts w:eastAsiaTheme="minorEastAsia"/>
          <w:b/>
          <w:bCs/>
          <w:lang w:val="nn-NO"/>
        </w:rPr>
      </w:pPr>
    </w:p>
    <w:p w14:paraId="1374D8A4" w14:textId="179E334E" w:rsidR="00EC759C" w:rsidRPr="007B41A4" w:rsidRDefault="00EC759C" w:rsidP="581BEF1F">
      <w:pPr>
        <w:pStyle w:val="Ingenmellomrom"/>
        <w:rPr>
          <w:rFonts w:eastAsiaTheme="minorEastAsia"/>
          <w:lang w:val="nn-NO"/>
        </w:rPr>
      </w:pPr>
      <w:r w:rsidRPr="007B41A4">
        <w:rPr>
          <w:rFonts w:eastAsiaTheme="minorEastAsia"/>
          <w:b/>
          <w:bCs/>
          <w:lang w:val="nn-NO"/>
        </w:rPr>
        <w:t>§ 13. NÆRINGSVERKSEMD</w:t>
      </w:r>
      <w:r w:rsidRPr="007B41A4">
        <w:rPr>
          <w:rFonts w:eastAsiaTheme="minorEastAsia"/>
          <w:lang w:val="nn-NO"/>
        </w:rPr>
        <w:t xml:space="preserve"> </w:t>
      </w:r>
    </w:p>
    <w:p w14:paraId="36082357" w14:textId="77777777" w:rsidR="00EC759C" w:rsidRPr="007B41A4" w:rsidRDefault="00EC759C" w:rsidP="581BEF1F">
      <w:pPr>
        <w:pStyle w:val="Ingenmellomrom"/>
        <w:rPr>
          <w:rFonts w:eastAsiaTheme="minorEastAsia"/>
          <w:lang w:val="nn-NO"/>
        </w:rPr>
      </w:pPr>
      <w:r w:rsidRPr="007B41A4">
        <w:rPr>
          <w:rFonts w:eastAsiaTheme="minorEastAsia"/>
          <w:lang w:val="nn-NO"/>
        </w:rPr>
        <w:t xml:space="preserve">Næringsdrivande som ønskjer å drive verksemd på gravplassen skal hente inn løyve frå gravplassforvaltninga. Løyvet kan kallast tilbake dersom vedkomande ikkje rettar seg etter dei reglane som gjeld. </w:t>
      </w:r>
    </w:p>
    <w:p w14:paraId="0732CD5A" w14:textId="77777777" w:rsidR="00D64792" w:rsidRPr="007B41A4" w:rsidRDefault="00EC759C" w:rsidP="581BEF1F">
      <w:pPr>
        <w:pStyle w:val="Ingenmellomrom"/>
        <w:rPr>
          <w:rFonts w:eastAsiaTheme="minorEastAsia"/>
          <w:lang w:val="nn-NO"/>
        </w:rPr>
      </w:pPr>
      <w:r w:rsidRPr="007B41A4">
        <w:rPr>
          <w:rFonts w:eastAsiaTheme="minorEastAsia"/>
          <w:lang w:val="nn-NO"/>
        </w:rPr>
        <w:t>Slik verksemd kan berre omfatte montering, sikring og vedlikehald av gravminne og planting og stell av graver.</w:t>
      </w:r>
    </w:p>
    <w:p w14:paraId="6B1D2138" w14:textId="77777777" w:rsidR="00BD0683" w:rsidRPr="007B41A4" w:rsidRDefault="00BD0683" w:rsidP="581BEF1F">
      <w:pPr>
        <w:pStyle w:val="Ingenmellomrom"/>
        <w:rPr>
          <w:rFonts w:eastAsiaTheme="minorEastAsia"/>
          <w:b/>
          <w:bCs/>
          <w:lang w:val="nn-NO"/>
        </w:rPr>
      </w:pPr>
    </w:p>
    <w:p w14:paraId="6B6C0D36" w14:textId="3607FA61" w:rsidR="001634E4" w:rsidRPr="007B41A4" w:rsidRDefault="001634E4" w:rsidP="581BEF1F">
      <w:pPr>
        <w:pStyle w:val="Ingenmellomrom"/>
        <w:rPr>
          <w:rFonts w:eastAsiaTheme="minorEastAsia"/>
          <w:lang w:val="nn-NO"/>
        </w:rPr>
      </w:pPr>
      <w:r w:rsidRPr="007B41A4">
        <w:rPr>
          <w:rFonts w:eastAsiaTheme="minorEastAsia"/>
          <w:b/>
          <w:bCs/>
          <w:lang w:val="nn-NO"/>
        </w:rPr>
        <w:t>§ 14. ARBEID PÅ GRAVPLASSANE</w:t>
      </w:r>
      <w:r w:rsidRPr="007B41A4">
        <w:rPr>
          <w:rFonts w:eastAsiaTheme="minorEastAsia"/>
          <w:lang w:val="nn-NO"/>
        </w:rPr>
        <w:t xml:space="preserve"> </w:t>
      </w:r>
    </w:p>
    <w:p w14:paraId="31A12D13" w14:textId="3DC87184" w:rsidR="00DB3009" w:rsidRPr="007B41A4" w:rsidRDefault="001634E4" w:rsidP="581BEF1F">
      <w:pPr>
        <w:pStyle w:val="Ingenmellomrom"/>
        <w:rPr>
          <w:rFonts w:eastAsiaTheme="minorEastAsia"/>
          <w:b/>
          <w:bCs/>
          <w:lang w:val="nn-NO"/>
        </w:rPr>
      </w:pPr>
      <w:r w:rsidRPr="007B41A4">
        <w:rPr>
          <w:rFonts w:eastAsiaTheme="minorEastAsia"/>
          <w:lang w:val="nn-NO"/>
        </w:rPr>
        <w:t>Anleggs- og vedlikehaldsarbeid skal skje på kvardagar i arbeidstida (kl. 07:00-17:00) og må ikkje utførast på søndagar, heilagdagar eller offentlege høgtidsdagar. Ikkje noko arbeid på gravplassen må vere til sjenanse for seremoniar eller rituelle handlingar på gravplass eller i bygning på gravplass. Næringsdrivande kan berre køyre på gravplassen i den grad det er nødvendig for å utføre arbeidet. Slik køyring skal skje ekstra omsynsfullt.</w:t>
      </w:r>
    </w:p>
    <w:p w14:paraId="06835E2A" w14:textId="77777777" w:rsidR="006D4C58" w:rsidRPr="007B41A4" w:rsidRDefault="006D4C58" w:rsidP="581BEF1F">
      <w:pPr>
        <w:pStyle w:val="Ingenmellomrom"/>
        <w:rPr>
          <w:rFonts w:eastAsiaTheme="minorEastAsia"/>
          <w:b/>
          <w:bCs/>
          <w:lang w:val="nn-NO"/>
        </w:rPr>
      </w:pPr>
    </w:p>
    <w:p w14:paraId="7F98A560" w14:textId="2F0FA6EB" w:rsidR="00DB3009" w:rsidRPr="007B41A4" w:rsidRDefault="0036397C" w:rsidP="581BEF1F">
      <w:pPr>
        <w:pStyle w:val="Ingenmellomrom"/>
        <w:rPr>
          <w:rFonts w:eastAsiaTheme="minorEastAsia"/>
          <w:b/>
          <w:bCs/>
          <w:lang w:val="nn-NO"/>
        </w:rPr>
      </w:pPr>
      <w:r w:rsidRPr="007B41A4">
        <w:rPr>
          <w:rFonts w:eastAsiaTheme="minorEastAsia"/>
          <w:b/>
          <w:bCs/>
          <w:lang w:val="nn-NO"/>
        </w:rPr>
        <w:t xml:space="preserve">§ 15. VERN OG VERNEPLAN </w:t>
      </w:r>
    </w:p>
    <w:p w14:paraId="3E1E3188" w14:textId="701F65FE" w:rsidR="0036397C" w:rsidRPr="007B41A4" w:rsidRDefault="0036397C" w:rsidP="581BEF1F">
      <w:pPr>
        <w:pStyle w:val="Ingenmellomrom"/>
        <w:rPr>
          <w:rFonts w:eastAsiaTheme="minorEastAsia"/>
          <w:lang w:val="nn-NO"/>
        </w:rPr>
      </w:pPr>
      <w:r w:rsidRPr="007B41A4">
        <w:rPr>
          <w:rFonts w:eastAsiaTheme="minorEastAsia"/>
          <w:lang w:val="nn-NO"/>
        </w:rPr>
        <w:t xml:space="preserve">For følgjande gravplassar er det gjort vedtak om vern av einskildgraver: </w:t>
      </w:r>
    </w:p>
    <w:p w14:paraId="0073911A"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Oppstryn gravplass: Gravfelta H, I, K, L og P. </w:t>
      </w:r>
    </w:p>
    <w:p w14:paraId="42914068"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Nedstryn gravplass: Gravfelta F, H, I og L. </w:t>
      </w:r>
    </w:p>
    <w:p w14:paraId="6EE7A54A"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Loen gravplass: Gravfelta A, H, I, T, U og Z. </w:t>
      </w:r>
    </w:p>
    <w:p w14:paraId="3A703FCA"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Olden gamle gravplass: Gravfelta A, B, C, D, X og Y. </w:t>
      </w:r>
    </w:p>
    <w:p w14:paraId="234E6740"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Olden nye gravplass: Gravfelt X. </w:t>
      </w:r>
    </w:p>
    <w:p w14:paraId="3744564F" w14:textId="77777777" w:rsidR="0036397C" w:rsidRPr="007B41A4" w:rsidRDefault="0036397C" w:rsidP="581BEF1F">
      <w:pPr>
        <w:pStyle w:val="Ingenmellomrom"/>
        <w:rPr>
          <w:rFonts w:eastAsiaTheme="minorEastAsia"/>
          <w:lang w:val="nn-NO"/>
        </w:rPr>
      </w:pPr>
      <w:r w:rsidRPr="007B41A4">
        <w:rPr>
          <w:rFonts w:eastAsiaTheme="minorEastAsia"/>
          <w:lang w:val="nn-NO"/>
        </w:rPr>
        <w:t xml:space="preserve">Innvik gravplass: Gravfelta B, C, D, E og Z. </w:t>
      </w:r>
    </w:p>
    <w:p w14:paraId="72B93A19" w14:textId="77777777" w:rsidR="00116A04" w:rsidRPr="007B41A4" w:rsidRDefault="0036397C" w:rsidP="581BEF1F">
      <w:pPr>
        <w:pStyle w:val="Ingenmellomrom"/>
        <w:rPr>
          <w:rFonts w:eastAsiaTheme="minorEastAsia"/>
          <w:lang w:val="nn-NO"/>
        </w:rPr>
      </w:pPr>
      <w:r w:rsidRPr="007B41A4">
        <w:rPr>
          <w:rFonts w:eastAsiaTheme="minorEastAsia"/>
          <w:lang w:val="nn-NO"/>
        </w:rPr>
        <w:t xml:space="preserve">Utvik gravplass: Gravfelta A, B og C. </w:t>
      </w:r>
    </w:p>
    <w:p w14:paraId="1CF13236" w14:textId="77777777" w:rsidR="00726BF9" w:rsidRPr="007B41A4" w:rsidRDefault="0036397C" w:rsidP="581BEF1F">
      <w:pPr>
        <w:pStyle w:val="Ingenmellomrom"/>
        <w:rPr>
          <w:rFonts w:eastAsiaTheme="minorEastAsia"/>
          <w:lang w:val="nn-NO"/>
        </w:rPr>
      </w:pPr>
      <w:proofErr w:type="spellStart"/>
      <w:r w:rsidRPr="007B41A4">
        <w:rPr>
          <w:rFonts w:eastAsiaTheme="minorEastAsia"/>
          <w:lang w:val="nn-NO"/>
        </w:rPr>
        <w:t>Randabygd</w:t>
      </w:r>
      <w:proofErr w:type="spellEnd"/>
      <w:r w:rsidRPr="007B41A4">
        <w:rPr>
          <w:rFonts w:eastAsiaTheme="minorEastAsia"/>
          <w:lang w:val="nn-NO"/>
        </w:rPr>
        <w:t xml:space="preserve"> gravplass: Gravfelta A, D og Y</w:t>
      </w:r>
    </w:p>
    <w:p w14:paraId="1C856530" w14:textId="77777777" w:rsidR="00D748EA" w:rsidRPr="007B41A4" w:rsidRDefault="00D748EA" w:rsidP="581BEF1F">
      <w:pPr>
        <w:pStyle w:val="Ingenmellomrom"/>
        <w:rPr>
          <w:rFonts w:eastAsiaTheme="minorEastAsia"/>
          <w:lang w:val="nn-NO"/>
        </w:rPr>
      </w:pPr>
    </w:p>
    <w:p w14:paraId="148074C6" w14:textId="73E46B31" w:rsidR="00032D81" w:rsidRPr="007B41A4" w:rsidRDefault="00032D81" w:rsidP="581BEF1F">
      <w:pPr>
        <w:pStyle w:val="Ingenmellomrom"/>
        <w:rPr>
          <w:rFonts w:eastAsiaTheme="minorEastAsia"/>
          <w:lang w:val="nn-NO"/>
        </w:rPr>
      </w:pPr>
      <w:r w:rsidRPr="007B41A4">
        <w:rPr>
          <w:rFonts w:eastAsiaTheme="minorEastAsia"/>
          <w:lang w:val="nn-NO"/>
        </w:rPr>
        <w:t xml:space="preserve">For detaljer vert det vist til den vedtekne verneplanen. </w:t>
      </w:r>
    </w:p>
    <w:p w14:paraId="4216708B" w14:textId="77777777" w:rsidR="00032D81" w:rsidRPr="007B41A4" w:rsidRDefault="00032D81" w:rsidP="581BEF1F">
      <w:pPr>
        <w:pStyle w:val="Ingenmellomrom"/>
        <w:rPr>
          <w:rFonts w:eastAsiaTheme="minorEastAsia"/>
          <w:lang w:val="nn-NO"/>
        </w:rPr>
      </w:pPr>
      <w:r w:rsidRPr="007B41A4">
        <w:rPr>
          <w:rFonts w:eastAsiaTheme="minorEastAsia"/>
          <w:lang w:val="nn-NO"/>
        </w:rPr>
        <w:t xml:space="preserve">Vern av gravminne føreset ei frivillig og skriftleg avtale mellom festar og gravplassmyndigheita. Verneplanen må på førehand være kjend for festar. Avtala inneber at gravminne ikkje kan endrast, </w:t>
      </w:r>
      <w:proofErr w:type="spellStart"/>
      <w:r w:rsidRPr="007B41A4">
        <w:rPr>
          <w:rFonts w:eastAsiaTheme="minorEastAsia"/>
          <w:lang w:val="nn-NO"/>
        </w:rPr>
        <w:t>kun</w:t>
      </w:r>
      <w:proofErr w:type="spellEnd"/>
      <w:r w:rsidRPr="007B41A4">
        <w:rPr>
          <w:rFonts w:eastAsiaTheme="minorEastAsia"/>
          <w:lang w:val="nn-NO"/>
        </w:rPr>
        <w:t xml:space="preserve"> haldast ved like i original stand. Eventuelt nye namn ved gjenbruk av grava, kan dei leggast til på eiga plate som vert montert i plantefeltet. Gravplassmyndigheita overtek som eigar og er ansvarleg for dei ei verna gravene når festetida er ute. </w:t>
      </w:r>
    </w:p>
    <w:p w14:paraId="1402D8A3" w14:textId="77777777" w:rsidR="004A2F01" w:rsidRPr="007B41A4" w:rsidRDefault="00032D81" w:rsidP="581BEF1F">
      <w:pPr>
        <w:pStyle w:val="Ingenmellomrom"/>
        <w:rPr>
          <w:rFonts w:eastAsiaTheme="minorEastAsia"/>
          <w:lang w:val="nn-NO"/>
        </w:rPr>
      </w:pPr>
      <w:r w:rsidRPr="007B41A4">
        <w:rPr>
          <w:rFonts w:eastAsiaTheme="minorEastAsia"/>
          <w:lang w:val="nn-NO"/>
        </w:rPr>
        <w:t>For tilviste graver på gravfelt som er verna, kan det stillast krav om at nye gravminne skal utformast i tråd med gravfeltets eigenart, som til dømes materialbruk, storleik og tekstkvalitet (font).</w:t>
      </w:r>
    </w:p>
    <w:p w14:paraId="7E05C104" w14:textId="77777777" w:rsidR="00D64792" w:rsidRPr="007B41A4" w:rsidRDefault="00D64792" w:rsidP="581BEF1F">
      <w:pPr>
        <w:pStyle w:val="Ingenmellomrom"/>
        <w:rPr>
          <w:rFonts w:eastAsiaTheme="minorEastAsia"/>
          <w:b/>
          <w:bCs/>
          <w:lang w:val="nn-NO"/>
        </w:rPr>
      </w:pPr>
    </w:p>
    <w:p w14:paraId="3BEE04D6" w14:textId="77777777" w:rsidR="00B2177C" w:rsidRDefault="00B2177C" w:rsidP="581BEF1F">
      <w:pPr>
        <w:pStyle w:val="Ingenmellomrom"/>
        <w:rPr>
          <w:rFonts w:eastAsiaTheme="minorEastAsia"/>
          <w:b/>
          <w:bCs/>
          <w:lang w:val="nn-NO"/>
        </w:rPr>
      </w:pPr>
    </w:p>
    <w:p w14:paraId="7B187A84" w14:textId="2922ED15" w:rsidR="00B00330" w:rsidRPr="007B41A4" w:rsidRDefault="00B00330" w:rsidP="581BEF1F">
      <w:pPr>
        <w:pStyle w:val="Ingenmellomrom"/>
        <w:rPr>
          <w:rFonts w:eastAsiaTheme="minorEastAsia"/>
          <w:lang w:val="nn-NO"/>
        </w:rPr>
      </w:pPr>
      <w:r w:rsidRPr="007B41A4">
        <w:rPr>
          <w:rFonts w:eastAsiaTheme="minorEastAsia"/>
          <w:b/>
          <w:bCs/>
          <w:lang w:val="nn-NO"/>
        </w:rPr>
        <w:lastRenderedPageBreak/>
        <w:t xml:space="preserve">§ 16. DISPENSASJON FRÅ VEDTEKTENE </w:t>
      </w:r>
    </w:p>
    <w:p w14:paraId="57C7D010" w14:textId="77777777" w:rsidR="00D24EE1" w:rsidRPr="007B41A4" w:rsidRDefault="00B00330" w:rsidP="581BEF1F">
      <w:pPr>
        <w:pStyle w:val="Ingenmellomrom"/>
        <w:rPr>
          <w:rFonts w:eastAsiaTheme="minorEastAsia"/>
          <w:lang w:val="nn-NO"/>
        </w:rPr>
      </w:pPr>
      <w:r w:rsidRPr="007B41A4">
        <w:rPr>
          <w:rFonts w:eastAsiaTheme="minorEastAsia"/>
          <w:lang w:val="nn-NO"/>
        </w:rPr>
        <w:t xml:space="preserve">Gravplassforvaltninga kan i særlege tilfelle og innanfor ramma av gravferdslov og gjeldande forskrifter fråvike §§ 6, 7, 8, 12 og 15 i vedtektene. </w:t>
      </w:r>
    </w:p>
    <w:p w14:paraId="5F0C33D1" w14:textId="77777777" w:rsidR="00C015D3" w:rsidRPr="007B41A4" w:rsidRDefault="00C015D3" w:rsidP="581BEF1F">
      <w:pPr>
        <w:pStyle w:val="Ingenmellomrom"/>
        <w:rPr>
          <w:rFonts w:eastAsiaTheme="minorEastAsia"/>
          <w:lang w:val="nn-NO"/>
        </w:rPr>
      </w:pPr>
    </w:p>
    <w:p w14:paraId="37CF7308" w14:textId="4525D777" w:rsidR="00B00330" w:rsidRPr="007B41A4" w:rsidRDefault="00B00330" w:rsidP="581BEF1F">
      <w:pPr>
        <w:pStyle w:val="Ingenmellomrom"/>
        <w:rPr>
          <w:rFonts w:eastAsiaTheme="minorEastAsia"/>
          <w:lang w:val="nn-NO"/>
        </w:rPr>
      </w:pPr>
      <w:r w:rsidRPr="007B41A4">
        <w:rPr>
          <w:rFonts w:eastAsiaTheme="minorEastAsia"/>
          <w:b/>
          <w:bCs/>
          <w:lang w:val="nn-NO"/>
        </w:rPr>
        <w:t xml:space="preserve">§ 17. IKRAFTSETTING OG OPPHEVING AV ELDRE VEDTEKTER </w:t>
      </w:r>
    </w:p>
    <w:p w14:paraId="03C6661E" w14:textId="71CFFA23" w:rsidR="00824408" w:rsidRPr="007B41A4" w:rsidRDefault="00B00330" w:rsidP="581BEF1F">
      <w:pPr>
        <w:pStyle w:val="Ingenmellomrom"/>
        <w:rPr>
          <w:rFonts w:eastAsiaTheme="minorEastAsia"/>
          <w:lang w:val="nn-NO"/>
        </w:rPr>
      </w:pPr>
      <w:r w:rsidRPr="007B41A4">
        <w:rPr>
          <w:rFonts w:eastAsiaTheme="minorEastAsia"/>
          <w:lang w:val="nn-NO"/>
        </w:rPr>
        <w:t>Denne forskrifta om gravplassvedtekter trer i kraft frå 07.07.2023. Frå same dato blir vedtektene, sist godkjende av Bjørgvin bispedømeråd 15.02.2013, for gravplassane i Stryn kommune, Vestland fylke, oppheva.</w:t>
      </w:r>
    </w:p>
    <w:p w14:paraId="6329440E" w14:textId="3E07905A" w:rsidR="004A2F01" w:rsidRPr="007B41A4" w:rsidRDefault="004A2F01" w:rsidP="00E5672A">
      <w:pPr>
        <w:pStyle w:val="Ingenmellomrom"/>
        <w:rPr>
          <w:rFonts w:eastAsiaTheme="minorEastAsia"/>
          <w:sz w:val="24"/>
          <w:szCs w:val="24"/>
          <w:lang w:val="nn-NO"/>
        </w:rPr>
      </w:pPr>
    </w:p>
    <w:sectPr w:rsidR="004A2F01" w:rsidRPr="007B41A4" w:rsidSect="00670D6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B6050" w14:textId="77777777" w:rsidR="004B315E" w:rsidRDefault="004B315E">
      <w:pPr>
        <w:spacing w:after="0" w:line="240" w:lineRule="auto"/>
      </w:pPr>
      <w:r>
        <w:separator/>
      </w:r>
    </w:p>
  </w:endnote>
  <w:endnote w:type="continuationSeparator" w:id="0">
    <w:p w14:paraId="398EBE38" w14:textId="77777777" w:rsidR="004B315E" w:rsidRDefault="004B315E">
      <w:pPr>
        <w:spacing w:after="0" w:line="240" w:lineRule="auto"/>
      </w:pPr>
      <w:r>
        <w:continuationSeparator/>
      </w:r>
    </w:p>
  </w:endnote>
  <w:endnote w:type="continuationNotice" w:id="1">
    <w:p w14:paraId="6AC679DF" w14:textId="77777777" w:rsidR="004B315E" w:rsidRDefault="004B3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6825445B" w14:paraId="3D48FCE5" w14:textId="77777777" w:rsidTr="6825445B">
      <w:tc>
        <w:tcPr>
          <w:tcW w:w="3245" w:type="dxa"/>
        </w:tcPr>
        <w:p w14:paraId="0EC0DB82" w14:textId="285F0738" w:rsidR="6825445B" w:rsidRDefault="6825445B" w:rsidP="6825445B">
          <w:pPr>
            <w:pStyle w:val="Topptekst"/>
            <w:ind w:left="-115"/>
          </w:pPr>
        </w:p>
      </w:tc>
      <w:tc>
        <w:tcPr>
          <w:tcW w:w="3245" w:type="dxa"/>
        </w:tcPr>
        <w:p w14:paraId="727D1386" w14:textId="477CBD58" w:rsidR="6825445B" w:rsidRDefault="6825445B" w:rsidP="6825445B">
          <w:pPr>
            <w:pStyle w:val="Topptekst"/>
            <w:jc w:val="center"/>
          </w:pPr>
        </w:p>
      </w:tc>
      <w:tc>
        <w:tcPr>
          <w:tcW w:w="3245" w:type="dxa"/>
        </w:tcPr>
        <w:p w14:paraId="0BB8F5A4" w14:textId="6FFD90F2" w:rsidR="6825445B" w:rsidRDefault="6825445B" w:rsidP="6825445B">
          <w:pPr>
            <w:pStyle w:val="Topptekst"/>
            <w:ind w:right="-115"/>
            <w:jc w:val="right"/>
          </w:pPr>
        </w:p>
      </w:tc>
    </w:tr>
  </w:tbl>
  <w:p w14:paraId="5D7F8103" w14:textId="394C33AF" w:rsidR="6825445B" w:rsidRDefault="6825445B" w:rsidP="682544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73C5" w14:textId="77777777" w:rsidR="004B315E" w:rsidRDefault="004B315E">
      <w:pPr>
        <w:spacing w:after="0" w:line="240" w:lineRule="auto"/>
      </w:pPr>
      <w:r>
        <w:separator/>
      </w:r>
    </w:p>
  </w:footnote>
  <w:footnote w:type="continuationSeparator" w:id="0">
    <w:p w14:paraId="08934F44" w14:textId="77777777" w:rsidR="004B315E" w:rsidRDefault="004B315E">
      <w:pPr>
        <w:spacing w:after="0" w:line="240" w:lineRule="auto"/>
      </w:pPr>
      <w:r>
        <w:continuationSeparator/>
      </w:r>
    </w:p>
  </w:footnote>
  <w:footnote w:type="continuationNotice" w:id="1">
    <w:p w14:paraId="464410DE" w14:textId="77777777" w:rsidR="004B315E" w:rsidRDefault="004B3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6825445B" w14:paraId="3FD26749" w14:textId="77777777" w:rsidTr="38B219DB">
      <w:tc>
        <w:tcPr>
          <w:tcW w:w="3245" w:type="dxa"/>
        </w:tcPr>
        <w:p w14:paraId="35AEDFD0" w14:textId="5A0A7B3E" w:rsidR="6825445B" w:rsidRDefault="6825445B" w:rsidP="6825445B">
          <w:pPr>
            <w:pStyle w:val="Topptekst"/>
            <w:ind w:left="-115"/>
          </w:pPr>
        </w:p>
      </w:tc>
      <w:tc>
        <w:tcPr>
          <w:tcW w:w="3245" w:type="dxa"/>
        </w:tcPr>
        <w:p w14:paraId="06E355A6" w14:textId="7C4E4D68" w:rsidR="6825445B" w:rsidRDefault="6825445B" w:rsidP="38B219DB">
          <w:pPr>
            <w:jc w:val="both"/>
            <w:rPr>
              <w:rFonts w:ascii="Garamond" w:eastAsia="Garamond" w:hAnsi="Garamond" w:cs="Garamond"/>
              <w:b/>
              <w:bCs/>
              <w:color w:val="2F5496" w:themeColor="accent1" w:themeShade="BF"/>
              <w:sz w:val="20"/>
              <w:szCs w:val="20"/>
            </w:rPr>
          </w:pPr>
        </w:p>
      </w:tc>
      <w:tc>
        <w:tcPr>
          <w:tcW w:w="3245" w:type="dxa"/>
        </w:tcPr>
        <w:p w14:paraId="762598CB" w14:textId="3A117A12" w:rsidR="6825445B" w:rsidRDefault="6825445B" w:rsidP="6825445B">
          <w:pPr>
            <w:pStyle w:val="Topptekst"/>
            <w:ind w:right="-115"/>
            <w:jc w:val="right"/>
          </w:pPr>
        </w:p>
      </w:tc>
    </w:tr>
  </w:tbl>
  <w:p w14:paraId="7E16AB54" w14:textId="3C38B159" w:rsidR="6825445B" w:rsidRDefault="6825445B" w:rsidP="6825445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5A7B29"/>
    <w:multiLevelType w:val="hybridMultilevel"/>
    <w:tmpl w:val="2BBAF5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5550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96"/>
    <w:rsid w:val="00002461"/>
    <w:rsid w:val="00004A13"/>
    <w:rsid w:val="00005231"/>
    <w:rsid w:val="0000629E"/>
    <w:rsid w:val="00013361"/>
    <w:rsid w:val="0001616A"/>
    <w:rsid w:val="000175E0"/>
    <w:rsid w:val="00017A9B"/>
    <w:rsid w:val="00020A09"/>
    <w:rsid w:val="0002217F"/>
    <w:rsid w:val="00024CA4"/>
    <w:rsid w:val="00030614"/>
    <w:rsid w:val="0003121C"/>
    <w:rsid w:val="000317E2"/>
    <w:rsid w:val="00032D81"/>
    <w:rsid w:val="000362BF"/>
    <w:rsid w:val="000375F3"/>
    <w:rsid w:val="00055487"/>
    <w:rsid w:val="0006113B"/>
    <w:rsid w:val="000724A5"/>
    <w:rsid w:val="00072589"/>
    <w:rsid w:val="0007298C"/>
    <w:rsid w:val="0007414B"/>
    <w:rsid w:val="000763F6"/>
    <w:rsid w:val="00076906"/>
    <w:rsid w:val="00077254"/>
    <w:rsid w:val="00083219"/>
    <w:rsid w:val="00097EAA"/>
    <w:rsid w:val="000A12D9"/>
    <w:rsid w:val="000A3413"/>
    <w:rsid w:val="000A39E2"/>
    <w:rsid w:val="000A3B42"/>
    <w:rsid w:val="000A5044"/>
    <w:rsid w:val="000A5905"/>
    <w:rsid w:val="000B0878"/>
    <w:rsid w:val="000B0BED"/>
    <w:rsid w:val="000C0899"/>
    <w:rsid w:val="000C13EB"/>
    <w:rsid w:val="000C3443"/>
    <w:rsid w:val="000D7AB4"/>
    <w:rsid w:val="000E7788"/>
    <w:rsid w:val="000F0BBC"/>
    <w:rsid w:val="000F35DA"/>
    <w:rsid w:val="000F5487"/>
    <w:rsid w:val="00102173"/>
    <w:rsid w:val="00102E0A"/>
    <w:rsid w:val="00104DA9"/>
    <w:rsid w:val="00106CBC"/>
    <w:rsid w:val="00110093"/>
    <w:rsid w:val="00113958"/>
    <w:rsid w:val="001149BC"/>
    <w:rsid w:val="00114D3F"/>
    <w:rsid w:val="00114F9A"/>
    <w:rsid w:val="001159C9"/>
    <w:rsid w:val="00116A04"/>
    <w:rsid w:val="001221F2"/>
    <w:rsid w:val="00123C33"/>
    <w:rsid w:val="00127E91"/>
    <w:rsid w:val="00131930"/>
    <w:rsid w:val="00133942"/>
    <w:rsid w:val="00133F40"/>
    <w:rsid w:val="00136EEF"/>
    <w:rsid w:val="00143404"/>
    <w:rsid w:val="00150494"/>
    <w:rsid w:val="001539A6"/>
    <w:rsid w:val="001634E4"/>
    <w:rsid w:val="00164C38"/>
    <w:rsid w:val="00165B44"/>
    <w:rsid w:val="001664E6"/>
    <w:rsid w:val="00177D08"/>
    <w:rsid w:val="00181A3B"/>
    <w:rsid w:val="00181AAC"/>
    <w:rsid w:val="00183DE7"/>
    <w:rsid w:val="0018511F"/>
    <w:rsid w:val="0018757D"/>
    <w:rsid w:val="0018782F"/>
    <w:rsid w:val="00190379"/>
    <w:rsid w:val="001948EC"/>
    <w:rsid w:val="001B2930"/>
    <w:rsid w:val="001C30FF"/>
    <w:rsid w:val="001C493F"/>
    <w:rsid w:val="001C4D95"/>
    <w:rsid w:val="001D0F10"/>
    <w:rsid w:val="001D3D4B"/>
    <w:rsid w:val="001D4B68"/>
    <w:rsid w:val="001D5E2E"/>
    <w:rsid w:val="001E05D4"/>
    <w:rsid w:val="001F312C"/>
    <w:rsid w:val="00200635"/>
    <w:rsid w:val="00200B84"/>
    <w:rsid w:val="00200F56"/>
    <w:rsid w:val="002103C9"/>
    <w:rsid w:val="00216A7E"/>
    <w:rsid w:val="00217B9C"/>
    <w:rsid w:val="0022582C"/>
    <w:rsid w:val="00231108"/>
    <w:rsid w:val="00233F25"/>
    <w:rsid w:val="0023744F"/>
    <w:rsid w:val="00250561"/>
    <w:rsid w:val="00250C64"/>
    <w:rsid w:val="00251F42"/>
    <w:rsid w:val="002532DA"/>
    <w:rsid w:val="00256D97"/>
    <w:rsid w:val="00262F43"/>
    <w:rsid w:val="0026587F"/>
    <w:rsid w:val="002707C1"/>
    <w:rsid w:val="00273757"/>
    <w:rsid w:val="00273D64"/>
    <w:rsid w:val="0027511E"/>
    <w:rsid w:val="00285A67"/>
    <w:rsid w:val="002904B3"/>
    <w:rsid w:val="00291C3D"/>
    <w:rsid w:val="002951F5"/>
    <w:rsid w:val="00295BA0"/>
    <w:rsid w:val="002A09DE"/>
    <w:rsid w:val="002A11C0"/>
    <w:rsid w:val="002A48B0"/>
    <w:rsid w:val="002A5610"/>
    <w:rsid w:val="002A7DBB"/>
    <w:rsid w:val="002B1036"/>
    <w:rsid w:val="002B349E"/>
    <w:rsid w:val="002B560B"/>
    <w:rsid w:val="002B73C4"/>
    <w:rsid w:val="002C1785"/>
    <w:rsid w:val="002D2442"/>
    <w:rsid w:val="002D3431"/>
    <w:rsid w:val="002D5809"/>
    <w:rsid w:val="002E0A00"/>
    <w:rsid w:val="002E347E"/>
    <w:rsid w:val="002E5AC1"/>
    <w:rsid w:val="002F1179"/>
    <w:rsid w:val="002F1696"/>
    <w:rsid w:val="002F7ADB"/>
    <w:rsid w:val="0031127C"/>
    <w:rsid w:val="00314452"/>
    <w:rsid w:val="00320246"/>
    <w:rsid w:val="003203AE"/>
    <w:rsid w:val="003278A0"/>
    <w:rsid w:val="00330E59"/>
    <w:rsid w:val="003342FB"/>
    <w:rsid w:val="0033532C"/>
    <w:rsid w:val="0033784E"/>
    <w:rsid w:val="00342649"/>
    <w:rsid w:val="00344866"/>
    <w:rsid w:val="003449A6"/>
    <w:rsid w:val="00355368"/>
    <w:rsid w:val="003575AB"/>
    <w:rsid w:val="00361F88"/>
    <w:rsid w:val="0036397C"/>
    <w:rsid w:val="00366878"/>
    <w:rsid w:val="00372D4D"/>
    <w:rsid w:val="00380197"/>
    <w:rsid w:val="00382407"/>
    <w:rsid w:val="00387E3B"/>
    <w:rsid w:val="0039171B"/>
    <w:rsid w:val="00392DBF"/>
    <w:rsid w:val="003A08CD"/>
    <w:rsid w:val="003A0AC3"/>
    <w:rsid w:val="003A614A"/>
    <w:rsid w:val="003B19B0"/>
    <w:rsid w:val="003B38D3"/>
    <w:rsid w:val="003C1793"/>
    <w:rsid w:val="003C341A"/>
    <w:rsid w:val="003C4770"/>
    <w:rsid w:val="003C6592"/>
    <w:rsid w:val="003D531B"/>
    <w:rsid w:val="003D641A"/>
    <w:rsid w:val="003E208D"/>
    <w:rsid w:val="003E2965"/>
    <w:rsid w:val="003E42A2"/>
    <w:rsid w:val="003E705B"/>
    <w:rsid w:val="003F3F82"/>
    <w:rsid w:val="003F5076"/>
    <w:rsid w:val="003F517F"/>
    <w:rsid w:val="00400978"/>
    <w:rsid w:val="00406F05"/>
    <w:rsid w:val="004079B8"/>
    <w:rsid w:val="004208E4"/>
    <w:rsid w:val="004217B7"/>
    <w:rsid w:val="00430CB9"/>
    <w:rsid w:val="00430F12"/>
    <w:rsid w:val="00431228"/>
    <w:rsid w:val="00435C26"/>
    <w:rsid w:val="00436C9D"/>
    <w:rsid w:val="00442A25"/>
    <w:rsid w:val="00443D53"/>
    <w:rsid w:val="00445462"/>
    <w:rsid w:val="00451832"/>
    <w:rsid w:val="00460F8E"/>
    <w:rsid w:val="0046220B"/>
    <w:rsid w:val="00462BA9"/>
    <w:rsid w:val="00470019"/>
    <w:rsid w:val="0047214C"/>
    <w:rsid w:val="00475298"/>
    <w:rsid w:val="00475B57"/>
    <w:rsid w:val="00482241"/>
    <w:rsid w:val="00487B66"/>
    <w:rsid w:val="004945BC"/>
    <w:rsid w:val="00495192"/>
    <w:rsid w:val="00495818"/>
    <w:rsid w:val="00495853"/>
    <w:rsid w:val="004A0AAE"/>
    <w:rsid w:val="004A0B75"/>
    <w:rsid w:val="004A2C4A"/>
    <w:rsid w:val="004A2F01"/>
    <w:rsid w:val="004A3006"/>
    <w:rsid w:val="004A41C1"/>
    <w:rsid w:val="004A66F9"/>
    <w:rsid w:val="004B315E"/>
    <w:rsid w:val="004B41AE"/>
    <w:rsid w:val="004C229B"/>
    <w:rsid w:val="004C50F4"/>
    <w:rsid w:val="004C5166"/>
    <w:rsid w:val="004D3F43"/>
    <w:rsid w:val="004D5999"/>
    <w:rsid w:val="004D73E2"/>
    <w:rsid w:val="004D7CEC"/>
    <w:rsid w:val="004E3174"/>
    <w:rsid w:val="004E6340"/>
    <w:rsid w:val="004F08DF"/>
    <w:rsid w:val="004F234F"/>
    <w:rsid w:val="004F7F7E"/>
    <w:rsid w:val="005058C0"/>
    <w:rsid w:val="00511DC5"/>
    <w:rsid w:val="00513A96"/>
    <w:rsid w:val="00520C63"/>
    <w:rsid w:val="00524007"/>
    <w:rsid w:val="005257FF"/>
    <w:rsid w:val="00530442"/>
    <w:rsid w:val="00534420"/>
    <w:rsid w:val="00535288"/>
    <w:rsid w:val="00535623"/>
    <w:rsid w:val="0054649F"/>
    <w:rsid w:val="0054741E"/>
    <w:rsid w:val="00560B9D"/>
    <w:rsid w:val="005645CE"/>
    <w:rsid w:val="00566032"/>
    <w:rsid w:val="0057106B"/>
    <w:rsid w:val="0057349B"/>
    <w:rsid w:val="0057728D"/>
    <w:rsid w:val="00580F5D"/>
    <w:rsid w:val="005829B4"/>
    <w:rsid w:val="005836CE"/>
    <w:rsid w:val="00585BFC"/>
    <w:rsid w:val="00591206"/>
    <w:rsid w:val="005915B7"/>
    <w:rsid w:val="00596651"/>
    <w:rsid w:val="0059723E"/>
    <w:rsid w:val="005975C9"/>
    <w:rsid w:val="005A2828"/>
    <w:rsid w:val="005A4019"/>
    <w:rsid w:val="005A7DB8"/>
    <w:rsid w:val="005B444A"/>
    <w:rsid w:val="005B5CCF"/>
    <w:rsid w:val="005B6A34"/>
    <w:rsid w:val="005C11E5"/>
    <w:rsid w:val="005C6D41"/>
    <w:rsid w:val="005C7CA7"/>
    <w:rsid w:val="005D0BE7"/>
    <w:rsid w:val="005D1F61"/>
    <w:rsid w:val="005D4F0B"/>
    <w:rsid w:val="005E29E7"/>
    <w:rsid w:val="005E2DD2"/>
    <w:rsid w:val="005E7BA1"/>
    <w:rsid w:val="005F5700"/>
    <w:rsid w:val="006058AB"/>
    <w:rsid w:val="00607A75"/>
    <w:rsid w:val="006134FE"/>
    <w:rsid w:val="006168A8"/>
    <w:rsid w:val="00626126"/>
    <w:rsid w:val="006275B3"/>
    <w:rsid w:val="00631C86"/>
    <w:rsid w:val="00635775"/>
    <w:rsid w:val="00640318"/>
    <w:rsid w:val="00644285"/>
    <w:rsid w:val="00646E49"/>
    <w:rsid w:val="006502C6"/>
    <w:rsid w:val="006567FB"/>
    <w:rsid w:val="00661D44"/>
    <w:rsid w:val="0066236C"/>
    <w:rsid w:val="0066718D"/>
    <w:rsid w:val="00670D6E"/>
    <w:rsid w:val="0067160E"/>
    <w:rsid w:val="00675905"/>
    <w:rsid w:val="00681D3D"/>
    <w:rsid w:val="00683D26"/>
    <w:rsid w:val="006879CC"/>
    <w:rsid w:val="00694EE5"/>
    <w:rsid w:val="006B583F"/>
    <w:rsid w:val="006B79F0"/>
    <w:rsid w:val="006C27B0"/>
    <w:rsid w:val="006D2351"/>
    <w:rsid w:val="006D37E7"/>
    <w:rsid w:val="006D4C58"/>
    <w:rsid w:val="006D6DF4"/>
    <w:rsid w:val="006D7662"/>
    <w:rsid w:val="006E1566"/>
    <w:rsid w:val="006E3CC0"/>
    <w:rsid w:val="006F3ABB"/>
    <w:rsid w:val="006F5CB9"/>
    <w:rsid w:val="00700962"/>
    <w:rsid w:val="00702580"/>
    <w:rsid w:val="00702AC5"/>
    <w:rsid w:val="00705CAB"/>
    <w:rsid w:val="00713BD8"/>
    <w:rsid w:val="00714EC6"/>
    <w:rsid w:val="0071590F"/>
    <w:rsid w:val="007227EF"/>
    <w:rsid w:val="00726159"/>
    <w:rsid w:val="00726BF9"/>
    <w:rsid w:val="00733244"/>
    <w:rsid w:val="00740169"/>
    <w:rsid w:val="0074247D"/>
    <w:rsid w:val="0074605C"/>
    <w:rsid w:val="007465C8"/>
    <w:rsid w:val="0075125E"/>
    <w:rsid w:val="0075403D"/>
    <w:rsid w:val="00756A8A"/>
    <w:rsid w:val="00764C96"/>
    <w:rsid w:val="007666F9"/>
    <w:rsid w:val="0076750C"/>
    <w:rsid w:val="00770167"/>
    <w:rsid w:val="007716F1"/>
    <w:rsid w:val="0077308F"/>
    <w:rsid w:val="007735B3"/>
    <w:rsid w:val="00774D80"/>
    <w:rsid w:val="007839C7"/>
    <w:rsid w:val="00785215"/>
    <w:rsid w:val="00786AAB"/>
    <w:rsid w:val="007954B7"/>
    <w:rsid w:val="007A05CF"/>
    <w:rsid w:val="007A241F"/>
    <w:rsid w:val="007A275B"/>
    <w:rsid w:val="007B1E2A"/>
    <w:rsid w:val="007B2713"/>
    <w:rsid w:val="007B3B0D"/>
    <w:rsid w:val="007B41A4"/>
    <w:rsid w:val="007B59A8"/>
    <w:rsid w:val="007C056D"/>
    <w:rsid w:val="007C0A7B"/>
    <w:rsid w:val="007C2949"/>
    <w:rsid w:val="007C2A94"/>
    <w:rsid w:val="007C2C50"/>
    <w:rsid w:val="007C3202"/>
    <w:rsid w:val="007C43D7"/>
    <w:rsid w:val="007C4F97"/>
    <w:rsid w:val="007D05D5"/>
    <w:rsid w:val="007D69D9"/>
    <w:rsid w:val="007D7BE6"/>
    <w:rsid w:val="007E7B74"/>
    <w:rsid w:val="007F1ED0"/>
    <w:rsid w:val="007F2836"/>
    <w:rsid w:val="007F2DF7"/>
    <w:rsid w:val="0080599A"/>
    <w:rsid w:val="008152DE"/>
    <w:rsid w:val="00815A35"/>
    <w:rsid w:val="00821316"/>
    <w:rsid w:val="0082157F"/>
    <w:rsid w:val="0082314F"/>
    <w:rsid w:val="00824408"/>
    <w:rsid w:val="00826C1B"/>
    <w:rsid w:val="00831173"/>
    <w:rsid w:val="00840DB8"/>
    <w:rsid w:val="008447E2"/>
    <w:rsid w:val="00852EBA"/>
    <w:rsid w:val="00863694"/>
    <w:rsid w:val="00880711"/>
    <w:rsid w:val="00883252"/>
    <w:rsid w:val="00884E73"/>
    <w:rsid w:val="00885314"/>
    <w:rsid w:val="008918F3"/>
    <w:rsid w:val="008974A8"/>
    <w:rsid w:val="0089766B"/>
    <w:rsid w:val="008A2225"/>
    <w:rsid w:val="008A25D5"/>
    <w:rsid w:val="008A7F1F"/>
    <w:rsid w:val="008B0C18"/>
    <w:rsid w:val="008B3068"/>
    <w:rsid w:val="008C5956"/>
    <w:rsid w:val="008D029C"/>
    <w:rsid w:val="008F06EA"/>
    <w:rsid w:val="008F313A"/>
    <w:rsid w:val="008F34EC"/>
    <w:rsid w:val="008F374F"/>
    <w:rsid w:val="008F51A3"/>
    <w:rsid w:val="009027B4"/>
    <w:rsid w:val="00903420"/>
    <w:rsid w:val="009078DF"/>
    <w:rsid w:val="0091016A"/>
    <w:rsid w:val="00914B47"/>
    <w:rsid w:val="00920BE3"/>
    <w:rsid w:val="00921AB6"/>
    <w:rsid w:val="00924646"/>
    <w:rsid w:val="00934401"/>
    <w:rsid w:val="0093452E"/>
    <w:rsid w:val="009348BD"/>
    <w:rsid w:val="00936784"/>
    <w:rsid w:val="009409A4"/>
    <w:rsid w:val="009420AE"/>
    <w:rsid w:val="009435E4"/>
    <w:rsid w:val="00943B33"/>
    <w:rsid w:val="00945A57"/>
    <w:rsid w:val="00951D31"/>
    <w:rsid w:val="0095279F"/>
    <w:rsid w:val="00961580"/>
    <w:rsid w:val="00967695"/>
    <w:rsid w:val="009710D8"/>
    <w:rsid w:val="009838F2"/>
    <w:rsid w:val="00984253"/>
    <w:rsid w:val="0098430D"/>
    <w:rsid w:val="00985858"/>
    <w:rsid w:val="009969DB"/>
    <w:rsid w:val="009A2315"/>
    <w:rsid w:val="009A5643"/>
    <w:rsid w:val="009B68D0"/>
    <w:rsid w:val="009C1F6B"/>
    <w:rsid w:val="009C318F"/>
    <w:rsid w:val="009C5E5B"/>
    <w:rsid w:val="009C7CBD"/>
    <w:rsid w:val="009E1C9B"/>
    <w:rsid w:val="009E2EEF"/>
    <w:rsid w:val="00A012F7"/>
    <w:rsid w:val="00A050A7"/>
    <w:rsid w:val="00A1131A"/>
    <w:rsid w:val="00A156FE"/>
    <w:rsid w:val="00A15BC5"/>
    <w:rsid w:val="00A30D58"/>
    <w:rsid w:val="00A368A2"/>
    <w:rsid w:val="00A44E1C"/>
    <w:rsid w:val="00A4745A"/>
    <w:rsid w:val="00A50BE5"/>
    <w:rsid w:val="00A51651"/>
    <w:rsid w:val="00A530AE"/>
    <w:rsid w:val="00A53FBC"/>
    <w:rsid w:val="00A54181"/>
    <w:rsid w:val="00A562F8"/>
    <w:rsid w:val="00A56DF7"/>
    <w:rsid w:val="00A6015A"/>
    <w:rsid w:val="00A64A74"/>
    <w:rsid w:val="00A662C1"/>
    <w:rsid w:val="00A710DA"/>
    <w:rsid w:val="00A71D28"/>
    <w:rsid w:val="00A7464C"/>
    <w:rsid w:val="00A77D15"/>
    <w:rsid w:val="00A8039A"/>
    <w:rsid w:val="00A84518"/>
    <w:rsid w:val="00A85196"/>
    <w:rsid w:val="00A86465"/>
    <w:rsid w:val="00A91D32"/>
    <w:rsid w:val="00A94A9C"/>
    <w:rsid w:val="00A96C67"/>
    <w:rsid w:val="00AA1258"/>
    <w:rsid w:val="00AA2E7C"/>
    <w:rsid w:val="00AA6B87"/>
    <w:rsid w:val="00AA7C64"/>
    <w:rsid w:val="00AB5BB6"/>
    <w:rsid w:val="00AB62EB"/>
    <w:rsid w:val="00AB6EC4"/>
    <w:rsid w:val="00AC00BE"/>
    <w:rsid w:val="00AC0429"/>
    <w:rsid w:val="00AC06D5"/>
    <w:rsid w:val="00AC3B20"/>
    <w:rsid w:val="00AD637A"/>
    <w:rsid w:val="00AE5462"/>
    <w:rsid w:val="00AF1F72"/>
    <w:rsid w:val="00AF2873"/>
    <w:rsid w:val="00AF4012"/>
    <w:rsid w:val="00AF7FAA"/>
    <w:rsid w:val="00AFA549"/>
    <w:rsid w:val="00B00330"/>
    <w:rsid w:val="00B0049B"/>
    <w:rsid w:val="00B00E73"/>
    <w:rsid w:val="00B017D9"/>
    <w:rsid w:val="00B029D1"/>
    <w:rsid w:val="00B06DFC"/>
    <w:rsid w:val="00B07232"/>
    <w:rsid w:val="00B14C6F"/>
    <w:rsid w:val="00B15DA2"/>
    <w:rsid w:val="00B1701E"/>
    <w:rsid w:val="00B2177C"/>
    <w:rsid w:val="00B22C19"/>
    <w:rsid w:val="00B235DF"/>
    <w:rsid w:val="00B25C29"/>
    <w:rsid w:val="00B30B4C"/>
    <w:rsid w:val="00B36A6D"/>
    <w:rsid w:val="00B40E61"/>
    <w:rsid w:val="00B5075A"/>
    <w:rsid w:val="00B50886"/>
    <w:rsid w:val="00B51540"/>
    <w:rsid w:val="00B52541"/>
    <w:rsid w:val="00B53AA9"/>
    <w:rsid w:val="00B55269"/>
    <w:rsid w:val="00B56C3E"/>
    <w:rsid w:val="00B56FBF"/>
    <w:rsid w:val="00B648B0"/>
    <w:rsid w:val="00B655D2"/>
    <w:rsid w:val="00B660FB"/>
    <w:rsid w:val="00B673A8"/>
    <w:rsid w:val="00B71BCC"/>
    <w:rsid w:val="00B759C7"/>
    <w:rsid w:val="00B80BAE"/>
    <w:rsid w:val="00B83E09"/>
    <w:rsid w:val="00B90362"/>
    <w:rsid w:val="00B92CB2"/>
    <w:rsid w:val="00B937AA"/>
    <w:rsid w:val="00BA107E"/>
    <w:rsid w:val="00BA4C03"/>
    <w:rsid w:val="00BA71CB"/>
    <w:rsid w:val="00BB1FE5"/>
    <w:rsid w:val="00BB57DD"/>
    <w:rsid w:val="00BB5BB3"/>
    <w:rsid w:val="00BB7E36"/>
    <w:rsid w:val="00BD0683"/>
    <w:rsid w:val="00BD43E1"/>
    <w:rsid w:val="00BD4B39"/>
    <w:rsid w:val="00BF054D"/>
    <w:rsid w:val="00BF4E95"/>
    <w:rsid w:val="00C015D3"/>
    <w:rsid w:val="00C03295"/>
    <w:rsid w:val="00C13905"/>
    <w:rsid w:val="00C156E6"/>
    <w:rsid w:val="00C17325"/>
    <w:rsid w:val="00C234A1"/>
    <w:rsid w:val="00C24417"/>
    <w:rsid w:val="00C33AC3"/>
    <w:rsid w:val="00C3527C"/>
    <w:rsid w:val="00C375A4"/>
    <w:rsid w:val="00C37763"/>
    <w:rsid w:val="00C434E4"/>
    <w:rsid w:val="00C51B7A"/>
    <w:rsid w:val="00C646A5"/>
    <w:rsid w:val="00C712EF"/>
    <w:rsid w:val="00C723F3"/>
    <w:rsid w:val="00C73B05"/>
    <w:rsid w:val="00C74AA3"/>
    <w:rsid w:val="00C80037"/>
    <w:rsid w:val="00C8377C"/>
    <w:rsid w:val="00C85E38"/>
    <w:rsid w:val="00C8629F"/>
    <w:rsid w:val="00C92FBF"/>
    <w:rsid w:val="00C96C9D"/>
    <w:rsid w:val="00CB4384"/>
    <w:rsid w:val="00CB6777"/>
    <w:rsid w:val="00CC38A5"/>
    <w:rsid w:val="00CC47F4"/>
    <w:rsid w:val="00CC53DE"/>
    <w:rsid w:val="00CC5B43"/>
    <w:rsid w:val="00CC62FD"/>
    <w:rsid w:val="00CC702A"/>
    <w:rsid w:val="00CD2BC9"/>
    <w:rsid w:val="00CD7DD0"/>
    <w:rsid w:val="00CE211D"/>
    <w:rsid w:val="00CE5536"/>
    <w:rsid w:val="00D0108E"/>
    <w:rsid w:val="00D01F7E"/>
    <w:rsid w:val="00D0324C"/>
    <w:rsid w:val="00D032A0"/>
    <w:rsid w:val="00D07ABD"/>
    <w:rsid w:val="00D11D94"/>
    <w:rsid w:val="00D210E6"/>
    <w:rsid w:val="00D24EE1"/>
    <w:rsid w:val="00D31650"/>
    <w:rsid w:val="00D3170A"/>
    <w:rsid w:val="00D32FB0"/>
    <w:rsid w:val="00D3674E"/>
    <w:rsid w:val="00D36D59"/>
    <w:rsid w:val="00D43705"/>
    <w:rsid w:val="00D47C96"/>
    <w:rsid w:val="00D47EDD"/>
    <w:rsid w:val="00D52190"/>
    <w:rsid w:val="00D52398"/>
    <w:rsid w:val="00D53C7A"/>
    <w:rsid w:val="00D60E3A"/>
    <w:rsid w:val="00D63EE6"/>
    <w:rsid w:val="00D64792"/>
    <w:rsid w:val="00D65753"/>
    <w:rsid w:val="00D65C86"/>
    <w:rsid w:val="00D7280F"/>
    <w:rsid w:val="00D72AC4"/>
    <w:rsid w:val="00D74266"/>
    <w:rsid w:val="00D748EA"/>
    <w:rsid w:val="00D7538B"/>
    <w:rsid w:val="00D92788"/>
    <w:rsid w:val="00D93666"/>
    <w:rsid w:val="00D94F0B"/>
    <w:rsid w:val="00DA507F"/>
    <w:rsid w:val="00DB0EFE"/>
    <w:rsid w:val="00DB16F2"/>
    <w:rsid w:val="00DB3009"/>
    <w:rsid w:val="00DB7DE5"/>
    <w:rsid w:val="00DC121F"/>
    <w:rsid w:val="00DC3C6C"/>
    <w:rsid w:val="00DD0321"/>
    <w:rsid w:val="00DD0B28"/>
    <w:rsid w:val="00DD0E58"/>
    <w:rsid w:val="00DD5D65"/>
    <w:rsid w:val="00DF370C"/>
    <w:rsid w:val="00E002B9"/>
    <w:rsid w:val="00E00B4B"/>
    <w:rsid w:val="00E03899"/>
    <w:rsid w:val="00E03F28"/>
    <w:rsid w:val="00E04DB1"/>
    <w:rsid w:val="00E05BA5"/>
    <w:rsid w:val="00E074B0"/>
    <w:rsid w:val="00E07959"/>
    <w:rsid w:val="00E121ED"/>
    <w:rsid w:val="00E211BF"/>
    <w:rsid w:val="00E21908"/>
    <w:rsid w:val="00E2366A"/>
    <w:rsid w:val="00E25D6E"/>
    <w:rsid w:val="00E33169"/>
    <w:rsid w:val="00E3359E"/>
    <w:rsid w:val="00E33B6C"/>
    <w:rsid w:val="00E34C90"/>
    <w:rsid w:val="00E3597D"/>
    <w:rsid w:val="00E36F29"/>
    <w:rsid w:val="00E41819"/>
    <w:rsid w:val="00E42D24"/>
    <w:rsid w:val="00E454E3"/>
    <w:rsid w:val="00E5072F"/>
    <w:rsid w:val="00E523C3"/>
    <w:rsid w:val="00E53353"/>
    <w:rsid w:val="00E5672A"/>
    <w:rsid w:val="00E6015E"/>
    <w:rsid w:val="00E6305B"/>
    <w:rsid w:val="00E74636"/>
    <w:rsid w:val="00E751DC"/>
    <w:rsid w:val="00E77D2D"/>
    <w:rsid w:val="00E81680"/>
    <w:rsid w:val="00E82505"/>
    <w:rsid w:val="00E834E9"/>
    <w:rsid w:val="00E84582"/>
    <w:rsid w:val="00E8497C"/>
    <w:rsid w:val="00E853A3"/>
    <w:rsid w:val="00E92A2A"/>
    <w:rsid w:val="00E952AC"/>
    <w:rsid w:val="00EB3B2E"/>
    <w:rsid w:val="00EB7DF5"/>
    <w:rsid w:val="00EC0E99"/>
    <w:rsid w:val="00EC243A"/>
    <w:rsid w:val="00EC759C"/>
    <w:rsid w:val="00ED1570"/>
    <w:rsid w:val="00ED476C"/>
    <w:rsid w:val="00ED6D4D"/>
    <w:rsid w:val="00EE33B0"/>
    <w:rsid w:val="00EE7F3F"/>
    <w:rsid w:val="00EF029E"/>
    <w:rsid w:val="00EF2C15"/>
    <w:rsid w:val="00F00CF8"/>
    <w:rsid w:val="00F03771"/>
    <w:rsid w:val="00F05066"/>
    <w:rsid w:val="00F13C5B"/>
    <w:rsid w:val="00F1557E"/>
    <w:rsid w:val="00F311D8"/>
    <w:rsid w:val="00F54ABD"/>
    <w:rsid w:val="00F65D9F"/>
    <w:rsid w:val="00F66DFD"/>
    <w:rsid w:val="00F7121C"/>
    <w:rsid w:val="00F76DF0"/>
    <w:rsid w:val="00F82658"/>
    <w:rsid w:val="00F82F3C"/>
    <w:rsid w:val="00F844D0"/>
    <w:rsid w:val="00F85EA5"/>
    <w:rsid w:val="00F911AF"/>
    <w:rsid w:val="00F919C3"/>
    <w:rsid w:val="00F91BFC"/>
    <w:rsid w:val="00F92CA0"/>
    <w:rsid w:val="00F936C9"/>
    <w:rsid w:val="00FA12E0"/>
    <w:rsid w:val="00FA4040"/>
    <w:rsid w:val="00FB5DD4"/>
    <w:rsid w:val="00FB69D8"/>
    <w:rsid w:val="00FC1163"/>
    <w:rsid w:val="00FC273E"/>
    <w:rsid w:val="00FC5E4C"/>
    <w:rsid w:val="00FC6E48"/>
    <w:rsid w:val="00FE13B2"/>
    <w:rsid w:val="00FE217F"/>
    <w:rsid w:val="00FE2888"/>
    <w:rsid w:val="00FE6E09"/>
    <w:rsid w:val="00FF2C96"/>
    <w:rsid w:val="00FF4E4E"/>
    <w:rsid w:val="00FF4E78"/>
    <w:rsid w:val="017091CF"/>
    <w:rsid w:val="01F8B7B9"/>
    <w:rsid w:val="027F00C3"/>
    <w:rsid w:val="0354804D"/>
    <w:rsid w:val="03913EA9"/>
    <w:rsid w:val="03F8379D"/>
    <w:rsid w:val="044055BA"/>
    <w:rsid w:val="048EC1E0"/>
    <w:rsid w:val="0593BC70"/>
    <w:rsid w:val="05DB3CDD"/>
    <w:rsid w:val="05F7BB81"/>
    <w:rsid w:val="06173746"/>
    <w:rsid w:val="06278E71"/>
    <w:rsid w:val="066CEF39"/>
    <w:rsid w:val="07207CAB"/>
    <w:rsid w:val="07826F8C"/>
    <w:rsid w:val="07C96D7D"/>
    <w:rsid w:val="07D43B20"/>
    <w:rsid w:val="07D736F6"/>
    <w:rsid w:val="07EAE66D"/>
    <w:rsid w:val="0861082E"/>
    <w:rsid w:val="0895E178"/>
    <w:rsid w:val="09148AA8"/>
    <w:rsid w:val="0B0AE410"/>
    <w:rsid w:val="0B11015C"/>
    <w:rsid w:val="0B21EDFD"/>
    <w:rsid w:val="0C0E093E"/>
    <w:rsid w:val="0C4CFB36"/>
    <w:rsid w:val="0CFB6293"/>
    <w:rsid w:val="0D739182"/>
    <w:rsid w:val="0D8B4584"/>
    <w:rsid w:val="0DA70769"/>
    <w:rsid w:val="0DDCF056"/>
    <w:rsid w:val="0F0719AB"/>
    <w:rsid w:val="0F46E758"/>
    <w:rsid w:val="0F473334"/>
    <w:rsid w:val="0FE8F4BA"/>
    <w:rsid w:val="106D186E"/>
    <w:rsid w:val="10716E7F"/>
    <w:rsid w:val="10B94FA7"/>
    <w:rsid w:val="10DF3FE2"/>
    <w:rsid w:val="11B24E38"/>
    <w:rsid w:val="11ED90C8"/>
    <w:rsid w:val="12FEF1E9"/>
    <w:rsid w:val="13BAA9CC"/>
    <w:rsid w:val="1402EEDC"/>
    <w:rsid w:val="146AEB96"/>
    <w:rsid w:val="14ED08BB"/>
    <w:rsid w:val="14F166A5"/>
    <w:rsid w:val="16C767C3"/>
    <w:rsid w:val="17BF1B58"/>
    <w:rsid w:val="17F205A6"/>
    <w:rsid w:val="1844E198"/>
    <w:rsid w:val="198DD607"/>
    <w:rsid w:val="19F24782"/>
    <w:rsid w:val="1A3FCF9E"/>
    <w:rsid w:val="1A768478"/>
    <w:rsid w:val="1A77022E"/>
    <w:rsid w:val="1B29A668"/>
    <w:rsid w:val="1C270318"/>
    <w:rsid w:val="1CA48A1A"/>
    <w:rsid w:val="1DEC20F3"/>
    <w:rsid w:val="1E06DCE7"/>
    <w:rsid w:val="1F296D61"/>
    <w:rsid w:val="1FE57E92"/>
    <w:rsid w:val="20748A8C"/>
    <w:rsid w:val="219836E4"/>
    <w:rsid w:val="21D1A4B2"/>
    <w:rsid w:val="226AD47D"/>
    <w:rsid w:val="22749359"/>
    <w:rsid w:val="22A524CC"/>
    <w:rsid w:val="23276EED"/>
    <w:rsid w:val="234AB24B"/>
    <w:rsid w:val="235E4309"/>
    <w:rsid w:val="241DE474"/>
    <w:rsid w:val="24B2131D"/>
    <w:rsid w:val="24C33F4E"/>
    <w:rsid w:val="24D5FD75"/>
    <w:rsid w:val="2500F881"/>
    <w:rsid w:val="25AF14BB"/>
    <w:rsid w:val="25E13D3C"/>
    <w:rsid w:val="276A5807"/>
    <w:rsid w:val="289AB98C"/>
    <w:rsid w:val="2996BBDC"/>
    <w:rsid w:val="299831BC"/>
    <w:rsid w:val="2AC95391"/>
    <w:rsid w:val="2AE6AE34"/>
    <w:rsid w:val="2BEB82AB"/>
    <w:rsid w:val="2D492A4D"/>
    <w:rsid w:val="2D5F6734"/>
    <w:rsid w:val="2DE9D03D"/>
    <w:rsid w:val="2EA2D539"/>
    <w:rsid w:val="2EFB22BC"/>
    <w:rsid w:val="2F1C796D"/>
    <w:rsid w:val="2F873A62"/>
    <w:rsid w:val="308DC1C8"/>
    <w:rsid w:val="3091D811"/>
    <w:rsid w:val="30A5CB71"/>
    <w:rsid w:val="31D16960"/>
    <w:rsid w:val="31FC6589"/>
    <w:rsid w:val="32594691"/>
    <w:rsid w:val="3268B99D"/>
    <w:rsid w:val="32D07996"/>
    <w:rsid w:val="32D2B0BC"/>
    <w:rsid w:val="3302032D"/>
    <w:rsid w:val="330E8B69"/>
    <w:rsid w:val="335692DB"/>
    <w:rsid w:val="3393469F"/>
    <w:rsid w:val="340148B3"/>
    <w:rsid w:val="345A598E"/>
    <w:rsid w:val="34771EDE"/>
    <w:rsid w:val="3566DCCB"/>
    <w:rsid w:val="358C0A44"/>
    <w:rsid w:val="359264F1"/>
    <w:rsid w:val="35CD260B"/>
    <w:rsid w:val="36AA7335"/>
    <w:rsid w:val="36AEAC12"/>
    <w:rsid w:val="377683F1"/>
    <w:rsid w:val="381CCC77"/>
    <w:rsid w:val="38285424"/>
    <w:rsid w:val="382C0B71"/>
    <w:rsid w:val="387D58B2"/>
    <w:rsid w:val="389E7D8D"/>
    <w:rsid w:val="38B219DB"/>
    <w:rsid w:val="390DCDB2"/>
    <w:rsid w:val="3947AFED"/>
    <w:rsid w:val="39817E79"/>
    <w:rsid w:val="398878F7"/>
    <w:rsid w:val="3B1128BB"/>
    <w:rsid w:val="3C294BC5"/>
    <w:rsid w:val="3D2731EE"/>
    <w:rsid w:val="3D7C4F7C"/>
    <w:rsid w:val="3D7DAF2C"/>
    <w:rsid w:val="3D8A93FC"/>
    <w:rsid w:val="3DAA7ABD"/>
    <w:rsid w:val="3F49382B"/>
    <w:rsid w:val="3F60EC87"/>
    <w:rsid w:val="3FAE1CCB"/>
    <w:rsid w:val="40382D1E"/>
    <w:rsid w:val="4078477B"/>
    <w:rsid w:val="40C3DCC1"/>
    <w:rsid w:val="40EA2050"/>
    <w:rsid w:val="41C1233C"/>
    <w:rsid w:val="41C3F9F5"/>
    <w:rsid w:val="421EEFB2"/>
    <w:rsid w:val="42B481CA"/>
    <w:rsid w:val="42E082E1"/>
    <w:rsid w:val="43E85688"/>
    <w:rsid w:val="4481492C"/>
    <w:rsid w:val="44E01F86"/>
    <w:rsid w:val="44F0289A"/>
    <w:rsid w:val="45065225"/>
    <w:rsid w:val="45A5D84C"/>
    <w:rsid w:val="45AEF8A3"/>
    <w:rsid w:val="46269BDE"/>
    <w:rsid w:val="464168D7"/>
    <w:rsid w:val="464216DA"/>
    <w:rsid w:val="473657AB"/>
    <w:rsid w:val="47CA8555"/>
    <w:rsid w:val="48E69965"/>
    <w:rsid w:val="48F79E74"/>
    <w:rsid w:val="490B0ABA"/>
    <w:rsid w:val="499EB805"/>
    <w:rsid w:val="49B4EDDB"/>
    <w:rsid w:val="4A278615"/>
    <w:rsid w:val="4B07ADF7"/>
    <w:rsid w:val="4B3D6C17"/>
    <w:rsid w:val="4C05359D"/>
    <w:rsid w:val="4CD13B80"/>
    <w:rsid w:val="4D6F648A"/>
    <w:rsid w:val="4DEE3381"/>
    <w:rsid w:val="4E589355"/>
    <w:rsid w:val="4F0AAB86"/>
    <w:rsid w:val="4F11146D"/>
    <w:rsid w:val="4F56F01B"/>
    <w:rsid w:val="4FCCFD82"/>
    <w:rsid w:val="505836AC"/>
    <w:rsid w:val="505F45A4"/>
    <w:rsid w:val="50854538"/>
    <w:rsid w:val="5100A333"/>
    <w:rsid w:val="51749713"/>
    <w:rsid w:val="5255EEBA"/>
    <w:rsid w:val="5256B55F"/>
    <w:rsid w:val="52D1ECAD"/>
    <w:rsid w:val="54349F0B"/>
    <w:rsid w:val="547A2E87"/>
    <w:rsid w:val="54948B06"/>
    <w:rsid w:val="54EAC1E9"/>
    <w:rsid w:val="55268500"/>
    <w:rsid w:val="552BA7CF"/>
    <w:rsid w:val="56B8AA31"/>
    <w:rsid w:val="56C0EC6B"/>
    <w:rsid w:val="56CB90AE"/>
    <w:rsid w:val="57EF972D"/>
    <w:rsid w:val="581BEF1F"/>
    <w:rsid w:val="5A5B1419"/>
    <w:rsid w:val="5B86972D"/>
    <w:rsid w:val="5B8D1B64"/>
    <w:rsid w:val="5BA72F7E"/>
    <w:rsid w:val="5BFAAEC5"/>
    <w:rsid w:val="5C657797"/>
    <w:rsid w:val="5C6C4D96"/>
    <w:rsid w:val="5C6CA8BF"/>
    <w:rsid w:val="5ECFC78E"/>
    <w:rsid w:val="5F7E1B31"/>
    <w:rsid w:val="5F92066B"/>
    <w:rsid w:val="5FA0D31F"/>
    <w:rsid w:val="603AEEBB"/>
    <w:rsid w:val="60DF9FC7"/>
    <w:rsid w:val="615708B5"/>
    <w:rsid w:val="617E1ADC"/>
    <w:rsid w:val="622E6299"/>
    <w:rsid w:val="62711409"/>
    <w:rsid w:val="63061F45"/>
    <w:rsid w:val="635935A0"/>
    <w:rsid w:val="63A15066"/>
    <w:rsid w:val="640CE46A"/>
    <w:rsid w:val="6419CD97"/>
    <w:rsid w:val="642E34FF"/>
    <w:rsid w:val="64663171"/>
    <w:rsid w:val="64E62F08"/>
    <w:rsid w:val="653D20C7"/>
    <w:rsid w:val="658B3596"/>
    <w:rsid w:val="6648071C"/>
    <w:rsid w:val="668507B1"/>
    <w:rsid w:val="6744852C"/>
    <w:rsid w:val="6820D812"/>
    <w:rsid w:val="6825445B"/>
    <w:rsid w:val="68735D34"/>
    <w:rsid w:val="687812BC"/>
    <w:rsid w:val="690D7DFC"/>
    <w:rsid w:val="696096F6"/>
    <w:rsid w:val="69CF26D0"/>
    <w:rsid w:val="6A7C25EE"/>
    <w:rsid w:val="6AADA010"/>
    <w:rsid w:val="6BD9028F"/>
    <w:rsid w:val="6BD9B481"/>
    <w:rsid w:val="6C17F64F"/>
    <w:rsid w:val="6D7C48DB"/>
    <w:rsid w:val="6D7EC8E7"/>
    <w:rsid w:val="6DB3C6B0"/>
    <w:rsid w:val="6DF4C1EF"/>
    <w:rsid w:val="6E18AA15"/>
    <w:rsid w:val="6F21C7AF"/>
    <w:rsid w:val="6F4F9711"/>
    <w:rsid w:val="6F57BCC9"/>
    <w:rsid w:val="703D4176"/>
    <w:rsid w:val="711D3634"/>
    <w:rsid w:val="715D2098"/>
    <w:rsid w:val="719A9E9B"/>
    <w:rsid w:val="72F45D72"/>
    <w:rsid w:val="7338C4FD"/>
    <w:rsid w:val="73BD5E2E"/>
    <w:rsid w:val="7494C15A"/>
    <w:rsid w:val="755591B3"/>
    <w:rsid w:val="761463CC"/>
    <w:rsid w:val="76675B6D"/>
    <w:rsid w:val="76B241FB"/>
    <w:rsid w:val="77749227"/>
    <w:rsid w:val="77BAC827"/>
    <w:rsid w:val="77EBDECA"/>
    <w:rsid w:val="783EE962"/>
    <w:rsid w:val="78AAF9B4"/>
    <w:rsid w:val="79A2BCAA"/>
    <w:rsid w:val="79C046C1"/>
    <w:rsid w:val="79F8A148"/>
    <w:rsid w:val="7A9A373E"/>
    <w:rsid w:val="7A9B56C7"/>
    <w:rsid w:val="7AC68F30"/>
    <w:rsid w:val="7C24889A"/>
    <w:rsid w:val="7C687E09"/>
    <w:rsid w:val="7CBC6E50"/>
    <w:rsid w:val="7D4F03EA"/>
    <w:rsid w:val="7D77569A"/>
    <w:rsid w:val="7DD1D800"/>
    <w:rsid w:val="7DDBCEDA"/>
    <w:rsid w:val="7F0F9863"/>
    <w:rsid w:val="7F4D3D6C"/>
    <w:rsid w:val="7F554A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9A9B"/>
  <w15:chartTrackingRefBased/>
  <w15:docId w15:val="{DCF9E9EC-1EF9-4425-ABB8-8C83D447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64C96"/>
    <w:pPr>
      <w:spacing w:after="0" w:line="240" w:lineRule="auto"/>
    </w:pPr>
  </w:style>
  <w:style w:type="paragraph" w:customStyle="1" w:styleId="Normal12">
    <w:name w:val="Normal 12"/>
    <w:basedOn w:val="Normal"/>
    <w:uiPriority w:val="99"/>
    <w:rsid w:val="00764C96"/>
    <w:pPr>
      <w:spacing w:after="0" w:line="240" w:lineRule="auto"/>
    </w:pPr>
    <w:rPr>
      <w:rFonts w:ascii="Times New Roman" w:eastAsia="Times New Roman" w:hAnsi="Times New Roman" w:cs="Times New Roman"/>
      <w:sz w:val="24"/>
      <w:szCs w:val="20"/>
      <w:lang w:eastAsia="nb-NO"/>
    </w:rPr>
  </w:style>
  <w:style w:type="paragraph" w:customStyle="1" w:styleId="Ingenmellomrom1">
    <w:name w:val="Ingen mellomrom1"/>
    <w:rsid w:val="00B07232"/>
    <w:pPr>
      <w:spacing w:after="0" w:line="240" w:lineRule="auto"/>
    </w:pPr>
    <w:rPr>
      <w:rFonts w:ascii="Calibri" w:eastAsia="Times New Roman" w:hAnsi="Calibri" w:cs="Calibri"/>
      <w:color w:val="000000"/>
      <w:kern w:val="28"/>
      <w:lang w:val="nn-NO" w:eastAsia="nn-NO"/>
      <w14:ligatures w14:val="standard"/>
      <w14:cntxtAlts/>
    </w:rPr>
  </w:style>
  <w:style w:type="paragraph" w:styleId="NormalWeb">
    <w:name w:val="Normal (Web)"/>
    <w:basedOn w:val="Normal"/>
    <w:uiPriority w:val="99"/>
    <w:unhideWhenUsed/>
    <w:rsid w:val="008918F3"/>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Hyperkobling">
    <w:name w:val="Hyperlink"/>
    <w:basedOn w:val="Standardskriftforavsnitt"/>
    <w:uiPriority w:val="99"/>
    <w:unhideWhenUsed/>
    <w:rsid w:val="0047214C"/>
    <w:rPr>
      <w:color w:val="0563C1" w:themeColor="hyperlink"/>
      <w:u w:val="single"/>
    </w:rPr>
  </w:style>
  <w:style w:type="character" w:styleId="Ulstomtale">
    <w:name w:val="Unresolved Mention"/>
    <w:basedOn w:val="Standardskriftforavsnitt"/>
    <w:uiPriority w:val="99"/>
    <w:semiHidden/>
    <w:unhideWhenUsed/>
    <w:rsid w:val="00472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0238">
      <w:bodyDiv w:val="1"/>
      <w:marLeft w:val="0"/>
      <w:marRight w:val="0"/>
      <w:marTop w:val="0"/>
      <w:marBottom w:val="0"/>
      <w:divBdr>
        <w:top w:val="none" w:sz="0" w:space="0" w:color="auto"/>
        <w:left w:val="none" w:sz="0" w:space="0" w:color="auto"/>
        <w:bottom w:val="none" w:sz="0" w:space="0" w:color="auto"/>
        <w:right w:val="none" w:sz="0" w:space="0" w:color="auto"/>
      </w:divBdr>
    </w:div>
    <w:div w:id="158690982">
      <w:bodyDiv w:val="1"/>
      <w:marLeft w:val="0"/>
      <w:marRight w:val="0"/>
      <w:marTop w:val="0"/>
      <w:marBottom w:val="0"/>
      <w:divBdr>
        <w:top w:val="none" w:sz="0" w:space="0" w:color="auto"/>
        <w:left w:val="none" w:sz="0" w:space="0" w:color="auto"/>
        <w:bottom w:val="none" w:sz="0" w:space="0" w:color="auto"/>
        <w:right w:val="none" w:sz="0" w:space="0" w:color="auto"/>
      </w:divBdr>
    </w:div>
    <w:div w:id="175271709">
      <w:bodyDiv w:val="1"/>
      <w:marLeft w:val="0"/>
      <w:marRight w:val="0"/>
      <w:marTop w:val="0"/>
      <w:marBottom w:val="0"/>
      <w:divBdr>
        <w:top w:val="none" w:sz="0" w:space="0" w:color="auto"/>
        <w:left w:val="none" w:sz="0" w:space="0" w:color="auto"/>
        <w:bottom w:val="none" w:sz="0" w:space="0" w:color="auto"/>
        <w:right w:val="none" w:sz="0" w:space="0" w:color="auto"/>
      </w:divBdr>
    </w:div>
    <w:div w:id="355427540">
      <w:bodyDiv w:val="1"/>
      <w:marLeft w:val="0"/>
      <w:marRight w:val="0"/>
      <w:marTop w:val="0"/>
      <w:marBottom w:val="0"/>
      <w:divBdr>
        <w:top w:val="none" w:sz="0" w:space="0" w:color="auto"/>
        <w:left w:val="none" w:sz="0" w:space="0" w:color="auto"/>
        <w:bottom w:val="none" w:sz="0" w:space="0" w:color="auto"/>
        <w:right w:val="none" w:sz="0" w:space="0" w:color="auto"/>
      </w:divBdr>
    </w:div>
    <w:div w:id="379282662">
      <w:bodyDiv w:val="1"/>
      <w:marLeft w:val="0"/>
      <w:marRight w:val="0"/>
      <w:marTop w:val="0"/>
      <w:marBottom w:val="0"/>
      <w:divBdr>
        <w:top w:val="none" w:sz="0" w:space="0" w:color="auto"/>
        <w:left w:val="none" w:sz="0" w:space="0" w:color="auto"/>
        <w:bottom w:val="none" w:sz="0" w:space="0" w:color="auto"/>
        <w:right w:val="none" w:sz="0" w:space="0" w:color="auto"/>
      </w:divBdr>
    </w:div>
    <w:div w:id="452528322">
      <w:bodyDiv w:val="1"/>
      <w:marLeft w:val="0"/>
      <w:marRight w:val="0"/>
      <w:marTop w:val="0"/>
      <w:marBottom w:val="0"/>
      <w:divBdr>
        <w:top w:val="none" w:sz="0" w:space="0" w:color="auto"/>
        <w:left w:val="none" w:sz="0" w:space="0" w:color="auto"/>
        <w:bottom w:val="none" w:sz="0" w:space="0" w:color="auto"/>
        <w:right w:val="none" w:sz="0" w:space="0" w:color="auto"/>
      </w:divBdr>
    </w:div>
    <w:div w:id="668481665">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
    <w:div w:id="1123499649">
      <w:bodyDiv w:val="1"/>
      <w:marLeft w:val="0"/>
      <w:marRight w:val="0"/>
      <w:marTop w:val="0"/>
      <w:marBottom w:val="0"/>
      <w:divBdr>
        <w:top w:val="none" w:sz="0" w:space="0" w:color="auto"/>
        <w:left w:val="none" w:sz="0" w:space="0" w:color="auto"/>
        <w:bottom w:val="none" w:sz="0" w:space="0" w:color="auto"/>
        <w:right w:val="none" w:sz="0" w:space="0" w:color="auto"/>
      </w:divBdr>
    </w:div>
    <w:div w:id="12355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e5a7ff-e38a-4782-8b47-4e25d58f631c"/>
    <Status xmlns="bf6f29be-84cc-4dfa-ae90-68b96356c3c8">Aktuell</Status>
    <lcf76f155ced4ddcb4097134ff3c332f xmlns="bf6f29be-84cc-4dfa-ae90-68b96356c3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EE331D59D32A548B584ABB0F38BB664" ma:contentTypeVersion="17" ma:contentTypeDescription="Opprett et nytt dokument." ma:contentTypeScope="" ma:versionID="da9cebd147c7426baeb2348cb05b6ccf">
  <xsd:schema xmlns:xsd="http://www.w3.org/2001/XMLSchema" xmlns:xs="http://www.w3.org/2001/XMLSchema" xmlns:p="http://schemas.microsoft.com/office/2006/metadata/properties" xmlns:ns2="bf6f29be-84cc-4dfa-ae90-68b96356c3c8" xmlns:ns3="2ae5a7ff-e38a-4782-8b47-4e25d58f631c" targetNamespace="http://schemas.microsoft.com/office/2006/metadata/properties" ma:root="true" ma:fieldsID="a35c6f82d202ad7b4e32be87cb7090d4" ns2:_="" ns3:_="">
    <xsd:import namespace="bf6f29be-84cc-4dfa-ae90-68b96356c3c8"/>
    <xsd:import namespace="2ae5a7ff-e38a-4782-8b47-4e25d58f63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29be-84cc-4dfa-ae90-68b96356c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tatus" ma:index="19" nillable="true" ma:displayName="Status" ma:default="Aktuell" ma:format="Dropdown" ma:indexed="true" ma:internalName="Status">
      <xsd:simpleType>
        <xsd:restriction base="dms:Choice">
          <xsd:enumeration value="Aktuell"/>
          <xsd:enumeration value="Arkivert"/>
        </xsd:restrictio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e5a7ff-e38a-4782-8b47-4e25d58f631c"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f5f8d496-6c04-4e69-8126-529aa244bd29}" ma:internalName="TaxCatchAll" ma:showField="CatchAllData" ma:web="2ae5a7ff-e38a-4782-8b47-4e25d58f6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717CB-A94E-4E55-82C1-A6838F372222}">
  <ds:schemaRefs>
    <ds:schemaRef ds:uri="http://schemas.microsoft.com/office/2006/metadata/properties"/>
    <ds:schemaRef ds:uri="http://schemas.microsoft.com/office/infopath/2007/PartnerControls"/>
    <ds:schemaRef ds:uri="2ae5a7ff-e38a-4782-8b47-4e25d58f631c"/>
    <ds:schemaRef ds:uri="bf6f29be-84cc-4dfa-ae90-68b96356c3c8"/>
  </ds:schemaRefs>
</ds:datastoreItem>
</file>

<file path=customXml/itemProps2.xml><?xml version="1.0" encoding="utf-8"?>
<ds:datastoreItem xmlns:ds="http://schemas.openxmlformats.org/officeDocument/2006/customXml" ds:itemID="{560A8952-6AB8-4FD7-9C49-A91C64CC1C0F}">
  <ds:schemaRefs>
    <ds:schemaRef ds:uri="http://schemas.microsoft.com/sharepoint/v3/contenttype/forms"/>
  </ds:schemaRefs>
</ds:datastoreItem>
</file>

<file path=customXml/itemProps3.xml><?xml version="1.0" encoding="utf-8"?>
<ds:datastoreItem xmlns:ds="http://schemas.openxmlformats.org/officeDocument/2006/customXml" ds:itemID="{EE0942E2-7C66-4BBE-832D-F6F332EEAC48}">
  <ds:schemaRefs>
    <ds:schemaRef ds:uri="http://schemas.openxmlformats.org/officeDocument/2006/bibliography"/>
  </ds:schemaRefs>
</ds:datastoreItem>
</file>

<file path=customXml/itemProps4.xml><?xml version="1.0" encoding="utf-8"?>
<ds:datastoreItem xmlns:ds="http://schemas.openxmlformats.org/officeDocument/2006/customXml" ds:itemID="{F4A57848-B5FE-4CCD-BDA8-66FEA141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29be-84cc-4dfa-ae90-68b96356c3c8"/>
    <ds:schemaRef ds:uri="2ae5a7ff-e38a-4782-8b47-4e25d58f6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1687</Words>
  <Characters>8942</Characters>
  <Application>Microsoft Office Word</Application>
  <DocSecurity>0</DocSecurity>
  <Lines>74</Lines>
  <Paragraphs>21</Paragraphs>
  <ScaleCrop>false</ScaleCrop>
  <Company>Nordfjordnett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Margrete Matvik Lillestøl</dc:creator>
  <cp:keywords/>
  <dc:description/>
  <cp:lastModifiedBy>Margrete Matvik Lillestøl</cp:lastModifiedBy>
  <cp:revision>99</cp:revision>
  <cp:lastPrinted>2023-08-31T10:49:00Z</cp:lastPrinted>
  <dcterms:created xsi:type="dcterms:W3CDTF">2023-02-03T09:53:00Z</dcterms:created>
  <dcterms:modified xsi:type="dcterms:W3CDTF">2024-06-14T08:21:00Z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0x0101004EE331D59D32A548B584ABB0F38BB664</vt:lpwstr>
  </property>
  <property fmtid="{D5CDD505-2E9C-101B-9397-08002B2CF9AE}" pid="3" name="MediaServiceImageTags">
    <vt:lpwstr/>
  </property>
</Properties>
</file>